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D9" w:rsidRPr="00237348" w:rsidRDefault="00237348" w:rsidP="00237348">
      <w:pPr>
        <w:jc w:val="center"/>
        <w:rPr>
          <w:b/>
          <w:u w:val="single"/>
        </w:rPr>
      </w:pPr>
      <w:bookmarkStart w:id="0" w:name="_GoBack"/>
      <w:bookmarkEnd w:id="0"/>
      <w:r w:rsidRPr="00237348">
        <w:rPr>
          <w:b/>
          <w:u w:val="single"/>
        </w:rPr>
        <w:t>ΗΛΕΚΤΡΟΝΙΚΕΣ ΔΙΕΥΘΥΝΣΕΙΣ ΓΙΑ ΔΙΕΘΝΕΣ ΕΜΠΟΡΙΟ</w:t>
      </w:r>
    </w:p>
    <w:p w:rsidR="00237348" w:rsidRDefault="00197296" w:rsidP="00237348">
      <w:pPr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</w:pPr>
      <w:hyperlink r:id="rId5" w:history="1">
        <w:r w:rsidR="00237348" w:rsidRPr="00237348">
          <w:rPr>
            <w:rFonts w:ascii="Georgia" w:eastAsia="Times New Roman" w:hAnsi="Georgia" w:cs="Times New Roman"/>
            <w:color w:val="0000FF"/>
            <w:kern w:val="36"/>
            <w:sz w:val="48"/>
            <w:szCs w:val="48"/>
            <w:u w:val="single"/>
            <w:lang w:eastAsia="el-GR"/>
          </w:rPr>
          <w:t>https://comtrade.un.org/</w:t>
        </w:r>
      </w:hyperlink>
    </w:p>
    <w:p w:rsidR="00D66B47" w:rsidRDefault="00197296" w:rsidP="00237348">
      <w:pPr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</w:pPr>
      <w:hyperlink r:id="rId6" w:history="1">
        <w:r w:rsidR="00C3697B" w:rsidRPr="00A1126C">
          <w:rPr>
            <w:rStyle w:val="-"/>
            <w:rFonts w:ascii="Georgia" w:eastAsia="Times New Roman" w:hAnsi="Georgia" w:cs="Times New Roman"/>
            <w:kern w:val="36"/>
            <w:sz w:val="48"/>
            <w:szCs w:val="48"/>
            <w:lang w:val="en-US" w:eastAsia="el-GR"/>
          </w:rPr>
          <w:t>https://www.wto.org/english/res_e/statis_e/merch_trade_stat_e.htm</w:t>
        </w:r>
      </w:hyperlink>
    </w:p>
    <w:p w:rsidR="00C3697B" w:rsidRDefault="00197296" w:rsidP="00237348">
      <w:pPr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</w:pPr>
      <w:hyperlink r:id="rId7" w:history="1">
        <w:r w:rsidR="00C3697B" w:rsidRPr="00A1126C">
          <w:rPr>
            <w:rStyle w:val="-"/>
            <w:rFonts w:ascii="Georgia" w:eastAsia="Times New Roman" w:hAnsi="Georgia" w:cs="Times New Roman"/>
            <w:kern w:val="36"/>
            <w:sz w:val="48"/>
            <w:szCs w:val="48"/>
            <w:lang w:val="en-US" w:eastAsia="el-GR"/>
          </w:rPr>
          <w:t>http://www.intracen.org/</w:t>
        </w:r>
      </w:hyperlink>
    </w:p>
    <w:p w:rsidR="00C3697B" w:rsidRPr="00D66B47" w:rsidRDefault="00C3697B" w:rsidP="00237348">
      <w:pPr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</w:pPr>
      <w:r w:rsidRPr="00C3697B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https://unctad.org/en/Pages/themes.aspx</w:t>
      </w:r>
    </w:p>
    <w:p w:rsidR="00237348" w:rsidRDefault="00197296" w:rsidP="00237348">
      <w:pPr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</w:pPr>
      <w:hyperlink r:id="rId8" w:history="1">
        <w:r w:rsidR="00D66B47" w:rsidRPr="00A1126C">
          <w:rPr>
            <w:rStyle w:val="-"/>
            <w:rFonts w:ascii="Georgia" w:eastAsia="Times New Roman" w:hAnsi="Georgia" w:cs="Times New Roman"/>
            <w:kern w:val="36"/>
            <w:sz w:val="48"/>
            <w:szCs w:val="48"/>
            <w:lang w:val="en-US" w:eastAsia="el-GR"/>
          </w:rPr>
          <w:t>https://wits.worldbank.org/countrystats.aspx</w:t>
        </w:r>
      </w:hyperlink>
    </w:p>
    <w:p w:rsidR="00C3697B" w:rsidRDefault="00C3697B" w:rsidP="00237348">
      <w:pPr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</w:pPr>
      <w:r w:rsidRPr="00C3697B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http://data.imf.org/?sk=9D6028D4-F14A-464C-A2F2-59B2CD424B85</w:t>
      </w:r>
    </w:p>
    <w:p w:rsidR="00D66B47" w:rsidRDefault="00197296" w:rsidP="00237348">
      <w:pPr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</w:pPr>
      <w:hyperlink r:id="rId9" w:history="1">
        <w:r w:rsidR="00C3697B" w:rsidRPr="00A1126C">
          <w:rPr>
            <w:rStyle w:val="-"/>
            <w:rFonts w:ascii="Georgia" w:eastAsia="Times New Roman" w:hAnsi="Georgia" w:cs="Times New Roman"/>
            <w:kern w:val="36"/>
            <w:sz w:val="48"/>
            <w:szCs w:val="48"/>
            <w:lang w:val="en-US" w:eastAsia="el-GR"/>
          </w:rPr>
          <w:t>https://data.worldbank.org/indicator/ne.trd.gnfs.zs</w:t>
        </w:r>
      </w:hyperlink>
    </w:p>
    <w:p w:rsidR="00C3697B" w:rsidRPr="00237348" w:rsidRDefault="00C3697B" w:rsidP="00237348">
      <w:pPr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</w:pPr>
      <w:r w:rsidRPr="00C3697B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https://data.oecd.org/trade/trade-in-goods-and-services.htm</w:t>
      </w:r>
    </w:p>
    <w:p w:rsidR="00237348" w:rsidRPr="00D66B47" w:rsidRDefault="00237348" w:rsidP="00237348">
      <w:pPr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</w:pP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https</w:t>
      </w:r>
      <w:r w:rsidRPr="00D66B47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://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ec</w:t>
      </w:r>
      <w:r w:rsidRPr="00D66B47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.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europa</w:t>
      </w:r>
      <w:r w:rsidRPr="00D66B47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.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eu</w:t>
      </w:r>
      <w:r w:rsidRPr="00D66B47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/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eurostat</w:t>
      </w:r>
      <w:r w:rsidRPr="00D66B47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/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data</w:t>
      </w:r>
      <w:r w:rsidRPr="00D66B47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/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database</w:t>
      </w:r>
    </w:p>
    <w:p w:rsidR="00237348" w:rsidRPr="00237348" w:rsidRDefault="00197296" w:rsidP="00237348">
      <w:pPr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</w:pPr>
      <w:hyperlink r:id="rId10" w:history="1">
        <w:r w:rsidR="00237348" w:rsidRPr="00237348">
          <w:rPr>
            <w:rFonts w:ascii="Georgia" w:eastAsia="Times New Roman" w:hAnsi="Georgia" w:cs="Times New Roman"/>
            <w:color w:val="0000FF"/>
            <w:kern w:val="36"/>
            <w:sz w:val="48"/>
            <w:szCs w:val="48"/>
            <w:u w:val="single"/>
            <w:lang w:eastAsia="el-GR"/>
          </w:rPr>
          <w:t>http://trade.ec.europa.eu/tradehelp/</w:t>
        </w:r>
      </w:hyperlink>
    </w:p>
    <w:p w:rsidR="00237348" w:rsidRPr="00237348" w:rsidRDefault="00237348" w:rsidP="00237348">
      <w:pPr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</w:pP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http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  <w:t>://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www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  <w:t>.</w:t>
      </w:r>
      <w:proofErr w:type="spellStart"/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wcoomd</w:t>
      </w:r>
      <w:proofErr w:type="spellEnd"/>
      <w:r w:rsidRPr="00237348"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  <w:t>.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org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  <w:t>/</w:t>
      </w:r>
    </w:p>
    <w:p w:rsidR="00237348" w:rsidRPr="00237348" w:rsidRDefault="00237348" w:rsidP="00237348">
      <w:pPr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</w:pP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lastRenderedPageBreak/>
        <w:t>https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  <w:t>://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www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  <w:t>.</w:t>
      </w:r>
      <w:proofErr w:type="spellStart"/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shipmap</w:t>
      </w:r>
      <w:proofErr w:type="spellEnd"/>
      <w:r w:rsidRPr="00237348"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  <w:t>.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org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  <w:t>/</w:t>
      </w:r>
    </w:p>
    <w:p w:rsidR="00237348" w:rsidRPr="00237348" w:rsidRDefault="00237348" w:rsidP="00237348">
      <w:pPr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</w:pP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https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  <w:t>://</w:t>
      </w:r>
      <w:proofErr w:type="spellStart"/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ourworldindata</w:t>
      </w:r>
      <w:proofErr w:type="spellEnd"/>
      <w:r w:rsidRPr="00237348"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  <w:t>.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org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  <w:t>/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trade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  <w:t>-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and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eastAsia="el-GR"/>
        </w:rPr>
        <w:t>-</w:t>
      </w:r>
      <w:r w:rsidRPr="00237348">
        <w:rPr>
          <w:rFonts w:ascii="Georgia" w:eastAsia="Times New Roman" w:hAnsi="Georgia" w:cs="Times New Roman"/>
          <w:kern w:val="36"/>
          <w:sz w:val="48"/>
          <w:szCs w:val="48"/>
          <w:lang w:val="en-US" w:eastAsia="el-GR"/>
        </w:rPr>
        <w:t>globalization</w:t>
      </w:r>
    </w:p>
    <w:p w:rsidR="00237348" w:rsidRDefault="00237348"/>
    <w:sectPr w:rsidR="002373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48"/>
    <w:rsid w:val="00197296"/>
    <w:rsid w:val="00237348"/>
    <w:rsid w:val="0033065D"/>
    <w:rsid w:val="00C3697B"/>
    <w:rsid w:val="00D66B47"/>
    <w:rsid w:val="00D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66B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66B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s.worldbank.org/countrystat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racen.org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to.org/english/res_e/statis_e/merch_trade_stat_e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mtrade.un.org/" TargetMode="External"/><Relationship Id="rId10" Type="http://schemas.openxmlformats.org/officeDocument/2006/relationships/hyperlink" Target="http://trade.ec.europa.eu/tradehel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worldbank.org/indicator/ne.trd.gnfs.z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2020-04-23T06:56:00Z</dcterms:created>
  <dcterms:modified xsi:type="dcterms:W3CDTF">2020-04-23T06:56:00Z</dcterms:modified>
</cp:coreProperties>
</file>