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8F" w:rsidRDefault="00DB258F" w:rsidP="0058720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90F1E">
        <w:rPr>
          <w:rFonts w:ascii="Times New Roman" w:hAnsi="Times New Roman"/>
          <w:b/>
          <w:sz w:val="32"/>
          <w:szCs w:val="32"/>
          <w:u w:val="single"/>
        </w:rPr>
        <w:t>ΧΑΡΑΚΤΗΡΙΣΤΙΚΑ ΣΥΓΧΡΟΝΟΥ ΔΙΕΘΝΟΥΣ ΕΜΠΟΡΙΟΥ</w:t>
      </w:r>
    </w:p>
    <w:p w:rsidR="00DB258F" w:rsidRPr="00D90F1E" w:rsidRDefault="00DB258F" w:rsidP="0058720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B258F" w:rsidRDefault="00DB258F" w:rsidP="005A1EB4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ΕΙΔΗ ΑΓΑΘΩΝ ΚΑΙ ΥΠΗΡΕΣΙΩΝ</w:t>
      </w:r>
    </w:p>
    <w:p w:rsidR="00DB258F" w:rsidRDefault="00DB258F" w:rsidP="005A1EB4">
      <w:pPr>
        <w:pStyle w:val="a3"/>
        <w:ind w:left="1080"/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Διαφορές αγαθών και υπηρεσιών </w:t>
      </w:r>
    </w:p>
    <w:p w:rsidR="00DB258F" w:rsidRPr="005A1EB4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Διεθνώς εμπορεύσιμα και διεθνώς μη εμπορεύσιμα αγαθά και υπηρεσίες (</w:t>
      </w: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tradables</w:t>
      </w:r>
      <w:proofErr w:type="spellEnd"/>
      <w:r w:rsidRPr="005A1EB4">
        <w:rPr>
          <w:rFonts w:ascii="Times New Roman" w:hAnsi="Times New Roman"/>
          <w:b/>
          <w:sz w:val="32"/>
          <w:szCs w:val="32"/>
        </w:rPr>
        <w:t xml:space="preserve">, </w:t>
      </w:r>
      <w:r>
        <w:rPr>
          <w:rFonts w:ascii="Times New Roman" w:hAnsi="Times New Roman"/>
          <w:b/>
          <w:sz w:val="32"/>
          <w:szCs w:val="32"/>
          <w:lang w:val="en-US"/>
        </w:rPr>
        <w:t>non</w:t>
      </w:r>
      <w:r w:rsidRPr="005A1EB4">
        <w:rPr>
          <w:rFonts w:ascii="Times New Roman" w:hAnsi="Times New Roman"/>
          <w:b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tradables</w:t>
      </w:r>
      <w:proofErr w:type="spellEnd"/>
      <w:r w:rsidRPr="005A1EB4">
        <w:rPr>
          <w:rFonts w:ascii="Times New Roman" w:hAnsi="Times New Roman"/>
          <w:b/>
          <w:sz w:val="32"/>
          <w:szCs w:val="32"/>
        </w:rPr>
        <w:t xml:space="preserve">) </w:t>
      </w:r>
    </w:p>
    <w:p w:rsidR="00DB258F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Έντασης πρώτων υλών</w:t>
      </w:r>
    </w:p>
    <w:p w:rsidR="00DB258F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Έντασης εργασίας </w:t>
      </w:r>
    </w:p>
    <w:p w:rsidR="00DB258F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Έντασης κεφαλαίου </w:t>
      </w:r>
    </w:p>
    <w:p w:rsidR="00DB258F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Έντασης τεχνολογίας (καινοτομίας)</w:t>
      </w:r>
    </w:p>
    <w:p w:rsidR="00DB258F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Έντασης γνώσης/</w:t>
      </w:r>
      <w:proofErr w:type="spellStart"/>
      <w:r>
        <w:rPr>
          <w:rFonts w:ascii="Times New Roman" w:hAnsi="Times New Roman"/>
          <w:b/>
          <w:sz w:val="32"/>
          <w:szCs w:val="32"/>
        </w:rPr>
        <w:t>τεχνογνωσσίας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και ειδικών δεξιοτήτων </w:t>
      </w:r>
    </w:p>
    <w:p w:rsidR="00DB258F" w:rsidRDefault="00DB258F" w:rsidP="005A1EB4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Η σημασία των </w:t>
      </w:r>
      <w:proofErr w:type="spellStart"/>
      <w:r>
        <w:rPr>
          <w:rFonts w:ascii="Times New Roman" w:hAnsi="Times New Roman"/>
          <w:b/>
          <w:sz w:val="32"/>
          <w:szCs w:val="32"/>
        </w:rPr>
        <w:t>ελαστικοτήτων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στο διεθνές εμπόριο (τιμών και εισοδημάτων) </w:t>
      </w:r>
    </w:p>
    <w:p w:rsidR="00DB258F" w:rsidRPr="003B579C" w:rsidRDefault="00DB258F" w:rsidP="003B579C">
      <w:pPr>
        <w:pStyle w:val="a3"/>
        <w:ind w:left="1440"/>
        <w:jc w:val="both"/>
        <w:rPr>
          <w:rFonts w:ascii="Times New Roman" w:hAnsi="Times New Roman"/>
          <w:b/>
          <w:sz w:val="32"/>
          <w:szCs w:val="32"/>
        </w:rPr>
      </w:pPr>
    </w:p>
    <w:p w:rsidR="00DB258F" w:rsidRPr="005A1EB4" w:rsidRDefault="00DB258F" w:rsidP="005A1EB4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5A1EB4">
        <w:rPr>
          <w:rFonts w:ascii="Times New Roman" w:hAnsi="Times New Roman"/>
          <w:b/>
          <w:sz w:val="32"/>
          <w:szCs w:val="32"/>
        </w:rPr>
        <w:t xml:space="preserve">ΕΙΔΗ ΔΙΕΘΝΟΥΣ ΕΜΠΟΡΙΟΥ </w:t>
      </w:r>
    </w:p>
    <w:p w:rsidR="00DB258F" w:rsidRDefault="00DB258F" w:rsidP="00D90F1E">
      <w:pPr>
        <w:pStyle w:val="a3"/>
        <w:jc w:val="both"/>
        <w:rPr>
          <w:rFonts w:ascii="Times New Roman" w:hAnsi="Times New Roman"/>
          <w:b/>
          <w:sz w:val="32"/>
          <w:szCs w:val="32"/>
        </w:rPr>
      </w:pPr>
    </w:p>
    <w:p w:rsidR="00DB258F" w:rsidRPr="00D90F1E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Αγαθών, υπηρεσιών, συντελεστών παραγωγής </w:t>
      </w:r>
    </w:p>
    <w:p w:rsidR="00DB258F" w:rsidRPr="00D90F1E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Αντιπραγματισμός (</w:t>
      </w:r>
      <w:r>
        <w:rPr>
          <w:rFonts w:ascii="Times New Roman" w:hAnsi="Times New Roman"/>
          <w:b/>
          <w:sz w:val="32"/>
          <w:szCs w:val="32"/>
          <w:lang w:val="en-US"/>
        </w:rPr>
        <w:t>barter</w:t>
      </w:r>
      <w:r w:rsidRPr="00D90F1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trade</w:t>
      </w:r>
      <w:r w:rsidRPr="00D90F1E">
        <w:rPr>
          <w:rFonts w:ascii="Times New Roman" w:hAnsi="Times New Roman"/>
          <w:b/>
          <w:sz w:val="32"/>
          <w:szCs w:val="32"/>
        </w:rPr>
        <w:t>) – σ</w:t>
      </w:r>
      <w:r>
        <w:rPr>
          <w:rFonts w:ascii="Times New Roman" w:hAnsi="Times New Roman"/>
          <w:b/>
          <w:sz w:val="32"/>
          <w:szCs w:val="32"/>
        </w:rPr>
        <w:t xml:space="preserve">ύγχρονες συναλλαγές με χρήση συναλλάγματος </w:t>
      </w:r>
    </w:p>
    <w:p w:rsidR="00DB258F" w:rsidRPr="00D90F1E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</w:rPr>
      </w:pPr>
      <w:r w:rsidRPr="00D90F1E">
        <w:rPr>
          <w:rFonts w:ascii="Times New Roman" w:hAnsi="Times New Roman"/>
          <w:b/>
          <w:sz w:val="32"/>
          <w:szCs w:val="32"/>
        </w:rPr>
        <w:t xml:space="preserve">Συμπληρωματικό εμπόριο </w:t>
      </w:r>
    </w:p>
    <w:p w:rsidR="00DB258F" w:rsidRPr="003B579C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</w:rPr>
      </w:pPr>
      <w:r w:rsidRPr="003B579C">
        <w:rPr>
          <w:rFonts w:ascii="Times New Roman" w:hAnsi="Times New Roman"/>
          <w:b/>
          <w:sz w:val="32"/>
          <w:szCs w:val="32"/>
        </w:rPr>
        <w:t xml:space="preserve">Εποχικό εμπόριο </w:t>
      </w:r>
    </w:p>
    <w:p w:rsidR="00DB258F" w:rsidRPr="003B579C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</w:rPr>
      </w:pPr>
      <w:r w:rsidRPr="003B579C">
        <w:rPr>
          <w:rFonts w:ascii="Times New Roman" w:hAnsi="Times New Roman"/>
          <w:b/>
          <w:sz w:val="32"/>
          <w:szCs w:val="32"/>
        </w:rPr>
        <w:t>Συγκυριακό εμπόριο</w:t>
      </w:r>
    </w:p>
    <w:p w:rsidR="00DB258F" w:rsidRPr="003B579C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</w:rPr>
      </w:pPr>
      <w:r w:rsidRPr="003B579C">
        <w:rPr>
          <w:rFonts w:ascii="Times New Roman" w:hAnsi="Times New Roman"/>
          <w:b/>
          <w:sz w:val="32"/>
          <w:szCs w:val="32"/>
        </w:rPr>
        <w:t xml:space="preserve">Διασυνοριακό εμπόριο </w:t>
      </w:r>
    </w:p>
    <w:p w:rsidR="00DB258F" w:rsidRPr="003B579C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3B579C">
        <w:rPr>
          <w:rFonts w:ascii="Times New Roman" w:hAnsi="Times New Roman"/>
          <w:b/>
          <w:sz w:val="32"/>
          <w:szCs w:val="32"/>
        </w:rPr>
        <w:t>Διακλαδικό</w:t>
      </w:r>
      <w:r w:rsidRPr="003B579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3B579C">
        <w:rPr>
          <w:rFonts w:ascii="Times New Roman" w:hAnsi="Times New Roman"/>
          <w:b/>
          <w:sz w:val="32"/>
          <w:szCs w:val="32"/>
        </w:rPr>
        <w:t>εμπόριο</w:t>
      </w:r>
      <w:r w:rsidRPr="003B579C">
        <w:rPr>
          <w:rFonts w:ascii="Times New Roman" w:hAnsi="Times New Roman"/>
          <w:b/>
          <w:sz w:val="32"/>
          <w:szCs w:val="32"/>
          <w:lang w:val="en-US"/>
        </w:rPr>
        <w:t xml:space="preserve"> (</w:t>
      </w:r>
      <w:r>
        <w:rPr>
          <w:rFonts w:ascii="Times New Roman" w:hAnsi="Times New Roman"/>
          <w:b/>
          <w:sz w:val="32"/>
          <w:szCs w:val="32"/>
          <w:lang w:val="en-US"/>
        </w:rPr>
        <w:t>inter-industry trade)</w:t>
      </w:r>
    </w:p>
    <w:p w:rsidR="00DB258F" w:rsidRPr="003B579C" w:rsidRDefault="00DB258F" w:rsidP="00D90F1E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3B579C">
        <w:rPr>
          <w:rFonts w:ascii="Times New Roman" w:hAnsi="Times New Roman"/>
          <w:b/>
          <w:sz w:val="32"/>
          <w:szCs w:val="32"/>
        </w:rPr>
        <w:t>Ενδοκλαδικό</w:t>
      </w:r>
      <w:proofErr w:type="spellEnd"/>
      <w:r w:rsidRPr="003B579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3B579C">
        <w:rPr>
          <w:rFonts w:ascii="Times New Roman" w:hAnsi="Times New Roman"/>
          <w:b/>
          <w:sz w:val="32"/>
          <w:szCs w:val="32"/>
        </w:rPr>
        <w:t>εμπόριο</w:t>
      </w:r>
      <w:r w:rsidRPr="003B579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en-US"/>
        </w:rPr>
        <w:t>(intra-industry trade)</w:t>
      </w:r>
    </w:p>
    <w:p w:rsidR="00DB258F" w:rsidRPr="00587204" w:rsidRDefault="00DB258F" w:rsidP="00587204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Ενδοεπιχειρησιακό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(</w:t>
      </w:r>
      <w:r>
        <w:rPr>
          <w:rFonts w:ascii="Times New Roman" w:hAnsi="Times New Roman"/>
          <w:b/>
          <w:sz w:val="32"/>
          <w:szCs w:val="32"/>
          <w:lang w:val="en-US"/>
        </w:rPr>
        <w:t>intra-firm trade)</w:t>
      </w:r>
    </w:p>
    <w:p w:rsidR="00DB258F" w:rsidRPr="00587204" w:rsidRDefault="00DB258F" w:rsidP="00D1586A">
      <w:pPr>
        <w:pStyle w:val="a3"/>
        <w:ind w:left="1440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DB258F" w:rsidRPr="003B579C" w:rsidRDefault="00DB258F" w:rsidP="003B579C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3B579C">
        <w:rPr>
          <w:rFonts w:ascii="Times New Roman" w:hAnsi="Times New Roman"/>
          <w:b/>
          <w:sz w:val="32"/>
          <w:szCs w:val="32"/>
        </w:rPr>
        <w:lastRenderedPageBreak/>
        <w:t xml:space="preserve">ΕΞΕΛΙΞΗ-ΤΑΣΕΙΣ </w:t>
      </w:r>
    </w:p>
    <w:p w:rsidR="00DB258F" w:rsidRPr="00D90F1E" w:rsidRDefault="00DB258F" w:rsidP="00D90F1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Το διεθνές εμπόριο αυξάνεται ταχύτερα από το παγκόσμιο ΑΕΠ – λόγοι </w:t>
      </w:r>
    </w:p>
    <w:p w:rsidR="00DB258F" w:rsidRPr="00D90F1E" w:rsidRDefault="00DB258F" w:rsidP="00D90F1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Αρνητική εξέλιξη κατά τη διάρκεια της κρίσης (2008-2009)</w:t>
      </w:r>
    </w:p>
    <w:p w:rsidR="00DB258F" w:rsidRPr="003B579C" w:rsidRDefault="00DB258F" w:rsidP="00D90F1E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Προβλέψεις </w:t>
      </w:r>
    </w:p>
    <w:p w:rsidR="00DB258F" w:rsidRPr="00D90F1E" w:rsidRDefault="00DB258F" w:rsidP="003B579C">
      <w:pPr>
        <w:pStyle w:val="a3"/>
        <w:ind w:left="108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DB258F" w:rsidRPr="003B579C" w:rsidRDefault="00DB258F" w:rsidP="003B579C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 w:rsidRPr="003B579C">
        <w:rPr>
          <w:rFonts w:ascii="Times New Roman" w:hAnsi="Times New Roman"/>
          <w:b/>
          <w:sz w:val="32"/>
          <w:szCs w:val="32"/>
        </w:rPr>
        <w:t>ΤΟΜΕΑΚΑ</w:t>
      </w:r>
      <w:r>
        <w:rPr>
          <w:rFonts w:ascii="Times New Roman" w:hAnsi="Times New Roman"/>
          <w:b/>
          <w:sz w:val="32"/>
          <w:szCs w:val="32"/>
        </w:rPr>
        <w:t xml:space="preserve"> ΚΑΙ ΚΛΑΔΙΚΑ</w:t>
      </w:r>
      <w:r w:rsidRPr="003B579C">
        <w:rPr>
          <w:rFonts w:ascii="Times New Roman" w:hAnsi="Times New Roman"/>
          <w:b/>
          <w:sz w:val="32"/>
          <w:szCs w:val="32"/>
        </w:rPr>
        <w:t xml:space="preserve"> ΧΑΡΑΚΤΗΡΙΣΤΙΚΑ ΤΟΥ ΔΙΕΘΝΟΥΣ ΕΜΠΟΡΙΟΥ </w:t>
      </w:r>
    </w:p>
    <w:p w:rsidR="00DB258F" w:rsidRPr="003B579C" w:rsidRDefault="00DB258F" w:rsidP="003B579C">
      <w:pPr>
        <w:pStyle w:val="a3"/>
        <w:ind w:left="1080"/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BB0BBF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Υπεροχή εμπορίου αγαθών έναντι </w:t>
      </w:r>
      <w:r w:rsidR="00BB0BBF">
        <w:rPr>
          <w:rFonts w:ascii="Times New Roman" w:hAnsi="Times New Roman"/>
          <w:b/>
          <w:sz w:val="32"/>
          <w:szCs w:val="32"/>
        </w:rPr>
        <w:t>υπηρεσιών (19,450</w:t>
      </w:r>
      <w:r w:rsidR="002E679E">
        <w:rPr>
          <w:rFonts w:ascii="Times New Roman" w:hAnsi="Times New Roman"/>
          <w:b/>
          <w:sz w:val="32"/>
          <w:szCs w:val="32"/>
        </w:rPr>
        <w:t>τρις</w:t>
      </w:r>
      <w:r w:rsidR="00BB0BBF" w:rsidRPr="00BB0BBF">
        <w:rPr>
          <w:rFonts w:ascii="Times New Roman" w:hAnsi="Times New Roman"/>
          <w:b/>
          <w:sz w:val="32"/>
          <w:szCs w:val="32"/>
        </w:rPr>
        <w:t xml:space="preserve"> $ </w:t>
      </w:r>
      <w:r w:rsidR="00BB0BBF">
        <w:rPr>
          <w:rFonts w:ascii="Times New Roman" w:hAnsi="Times New Roman"/>
          <w:b/>
          <w:sz w:val="32"/>
          <w:szCs w:val="32"/>
        </w:rPr>
        <w:t>αγαθά, 5,63</w:t>
      </w:r>
      <w:r>
        <w:rPr>
          <w:rFonts w:ascii="Times New Roman" w:hAnsi="Times New Roman"/>
          <w:b/>
          <w:sz w:val="32"/>
          <w:szCs w:val="32"/>
        </w:rPr>
        <w:t xml:space="preserve"> τρις</w:t>
      </w:r>
      <w:r w:rsidR="00BB0BBF">
        <w:rPr>
          <w:rFonts w:ascii="Times New Roman" w:hAnsi="Times New Roman"/>
          <w:b/>
          <w:sz w:val="32"/>
          <w:szCs w:val="32"/>
        </w:rPr>
        <w:t xml:space="preserve"> υπηρεσίες, 2018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DB258F" w:rsidRDefault="00DB258F" w:rsidP="00E23AF2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Υπεροχή βιομηχανικών αγαθών έναντι αγροτικών </w:t>
      </w:r>
    </w:p>
    <w:p w:rsidR="00DB258F" w:rsidRDefault="00DB258F" w:rsidP="00E23AF2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Κυρίαρχοι κλάδοι στα αγαθά: καύσιμα-ορυκτά, χημικά, πληροφορική-επικοινωνίες, οχήματα</w:t>
      </w:r>
    </w:p>
    <w:p w:rsidR="00DB258F" w:rsidRDefault="00DB258F" w:rsidP="00E23AF2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Κυρίαρχοι Κλάδοι στις υπηρεσίες: Μεταφορές, τουρισμός </w:t>
      </w:r>
    </w:p>
    <w:p w:rsidR="00DB258F" w:rsidRPr="00D1586A" w:rsidRDefault="00DB258F" w:rsidP="00F850D2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Κλαδική διάρθρωση μεταξύ ομάδων χωρών (</w:t>
      </w:r>
      <w:proofErr w:type="spellStart"/>
      <w:r>
        <w:rPr>
          <w:rFonts w:ascii="Times New Roman" w:hAnsi="Times New Roman"/>
          <w:b/>
          <w:sz w:val="32"/>
          <w:szCs w:val="32"/>
        </w:rPr>
        <w:t>μετα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-βιομηχανικές, αναδυόμενες ή και αναπτυσσόμενες) </w:t>
      </w:r>
    </w:p>
    <w:p w:rsidR="00D1586A" w:rsidRDefault="00D1586A" w:rsidP="00F850D2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Διεθνείς αλυσίδες προστιθέμενης αξίας </w:t>
      </w:r>
    </w:p>
    <w:p w:rsidR="00D1586A" w:rsidRPr="00587204" w:rsidRDefault="00D1586A" w:rsidP="00D1586A">
      <w:pPr>
        <w:pStyle w:val="a3"/>
        <w:ind w:left="1800"/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F850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ΓΕΩΓΡΑΦΙΚΑ ΧΑΡΑΚΤΗΡΙΣΤΙΚΑ ΤΟΥ ΔΙΕΘΝΟΥΣ ΕΜΠΟΡΙΟΥ </w:t>
      </w:r>
    </w:p>
    <w:p w:rsidR="00DB258F" w:rsidRDefault="00DB258F" w:rsidP="00F850D2">
      <w:pPr>
        <w:pStyle w:val="a3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D1586A" w:rsidRDefault="00D1586A" w:rsidP="00F850D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Μεγάλη συγκέντρωση (10 πρώτες χώρες 53% του παγκόσμιου εμπορίου) </w:t>
      </w:r>
    </w:p>
    <w:p w:rsidR="00DB258F" w:rsidRDefault="00DB258F" w:rsidP="00F850D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Έντονη περιφερειακή συγκέντρωση στην Ευρώπη, Β. Αμερική, Κεντρική και νότια Αμερική </w:t>
      </w:r>
    </w:p>
    <w:p w:rsidR="00DB258F" w:rsidRPr="00587204" w:rsidRDefault="00DB258F" w:rsidP="0058720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Αυξανόμενη περιφερειακή συγκέντρωση στην Ασία </w:t>
      </w:r>
    </w:p>
    <w:p w:rsidR="00DB258F" w:rsidRDefault="00DB258F" w:rsidP="00F850D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BRICS</w:t>
      </w:r>
      <w:r w:rsidRPr="00587204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μεγαλύτερη διασπορά </w:t>
      </w:r>
    </w:p>
    <w:p w:rsidR="00DB258F" w:rsidRDefault="00DB258F" w:rsidP="00F850D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Αναπτυσσόμενες χώρες: παραδοσιακές σχέσεις με πρώην αποικιοκρατικές δυνάμεις </w:t>
      </w:r>
    </w:p>
    <w:p w:rsidR="00DB258F" w:rsidRDefault="00DB258F" w:rsidP="00F850D2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Ο ρόλος των περιφερειακών εμπορικών και οικονομικών ενώσεων </w:t>
      </w:r>
    </w:p>
    <w:p w:rsidR="00D1586A" w:rsidRDefault="00D1586A" w:rsidP="00D1586A">
      <w:pPr>
        <w:pStyle w:val="a3"/>
        <w:ind w:left="502"/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CF675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ΛΟΙΠΑ ΧΑΡΑΚΤΗΡΙΣΤΙΚΑ ΤΟΥ ΣΥΓΧΡΟΝΟΥ ΔΙΕΘΝΟΥΣ ΕΜΠΟΡΙΟΥ </w:t>
      </w:r>
    </w:p>
    <w:p w:rsidR="00DB258F" w:rsidRDefault="00DB258F" w:rsidP="00CF6752">
      <w:pPr>
        <w:pStyle w:val="a3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CF6752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Συμμετρική ή </w:t>
      </w:r>
      <w:proofErr w:type="spellStart"/>
      <w:r>
        <w:rPr>
          <w:rFonts w:ascii="Times New Roman" w:hAnsi="Times New Roman"/>
          <w:b/>
          <w:sz w:val="32"/>
          <w:szCs w:val="32"/>
        </w:rPr>
        <w:t>ασυμμετρική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αλληλεξάρτηση μεταξύ χωρών</w:t>
      </w:r>
    </w:p>
    <w:p w:rsidR="00DB258F" w:rsidRDefault="00DB258F" w:rsidP="00CF6752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Διαφοροποιημένη ή μονοδιάστατη δομή εξωτερικού εμπορίου </w:t>
      </w:r>
    </w:p>
    <w:p w:rsidR="00DB258F" w:rsidRDefault="00DB258F" w:rsidP="00CF6752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Συναλλαγματικό σύστημα και διεθνές εμπόριο </w:t>
      </w:r>
    </w:p>
    <w:p w:rsidR="00DB258F" w:rsidRDefault="00DB258F" w:rsidP="00CF6752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Χώρες με αύξηση ή μείωση όρων εμπορίου </w:t>
      </w:r>
    </w:p>
    <w:p w:rsidR="00DB258F" w:rsidRDefault="00DB258F" w:rsidP="00CF6752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Το ζήτημα των διαχρονικών εμπορικών ανισορροπιών </w:t>
      </w:r>
    </w:p>
    <w:p w:rsidR="00DB258F" w:rsidRDefault="00DB258F" w:rsidP="00CF6752">
      <w:pPr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CF675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ΛΟΓΟΙ ΑΥΞΗΣΗΣ ΤΟΥ ΠΑΓΚΟΣΜΙΟΥ ΕΜΠΟΡΙΟΥ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Διεθνής πολιτική σταθερότητα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Οικονομική ανάπτυξη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Συμμετοχή όλων των χωρών του κόσμου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Εναρμόνιση οικονομικών συστημάτων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Προοδευτική ελευθέρωση εξωτερικού εμπορίου και άνοιγμα των εθνικών οικονομιών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Η συμβολή του διεθνούς εμπορικού συστήματος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Η συμβολή των περιφερειακών εμπορικών και οικονομικών ενώσεων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Η τεχνολογική πρόοδος στις μεταφορές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Η τεχνολογική πρόοδος στις επικοινωνίες και στην πληροφόρηση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Η εναρμόνιση τεχνικών προδιαγραφών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Η διεθνοποίηση της παραγωγής και των πολυεθνικών </w:t>
      </w:r>
    </w:p>
    <w:p w:rsidR="00DB258F" w:rsidRDefault="00DB258F" w:rsidP="00CF675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Η διεθνής μετανάστευση </w:t>
      </w:r>
    </w:p>
    <w:p w:rsidR="00DB258F" w:rsidRDefault="00DB258F" w:rsidP="00C75E4E">
      <w:pPr>
        <w:pStyle w:val="a3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DB258F" w:rsidRPr="00D1586A" w:rsidRDefault="00DB258F" w:rsidP="00D1586A">
      <w:pPr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C75E4E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ΕΜΠΟΡΙΚΟ ΒΑΡΟΣ ΚΑΙ ΕΜΠΟΡΙΚΗ ΔΥΝΑΜΗ </w:t>
      </w:r>
    </w:p>
    <w:p w:rsidR="00DB258F" w:rsidRDefault="00DB258F" w:rsidP="00C75E4E">
      <w:pPr>
        <w:pStyle w:val="a3"/>
        <w:ind w:left="360"/>
        <w:jc w:val="both"/>
        <w:rPr>
          <w:rFonts w:ascii="Times New Roman" w:hAnsi="Times New Roman"/>
          <w:b/>
          <w:sz w:val="32"/>
          <w:szCs w:val="32"/>
        </w:rPr>
      </w:pPr>
    </w:p>
    <w:p w:rsidR="00DB258F" w:rsidRDefault="00DB258F" w:rsidP="00C75E4E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Ορισμός εμπορικού βάρους</w:t>
      </w:r>
    </w:p>
    <w:p w:rsidR="00DB258F" w:rsidRDefault="00DB258F" w:rsidP="00C75E4E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Ορισμός εμπορικής δύναμης </w:t>
      </w:r>
    </w:p>
    <w:p w:rsidR="00DB258F" w:rsidRDefault="00DB258F" w:rsidP="00D1586A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Κατάταξη χωρών: εξαγωγές αγαθών </w:t>
      </w:r>
      <w:r w:rsidR="00D1586A">
        <w:rPr>
          <w:rFonts w:ascii="Times New Roman" w:hAnsi="Times New Roman"/>
          <w:b/>
          <w:sz w:val="32"/>
          <w:szCs w:val="32"/>
        </w:rPr>
        <w:t>(Κίνα, ΗΠΑ, Γερμανία, Ιαπωνία, Ολλανδία, Γαλλία  πρώτες στις εξαγωγές αγαθών)</w:t>
      </w:r>
      <w:r w:rsidR="00D1586A" w:rsidRPr="00D1586A">
        <w:t xml:space="preserve"> </w:t>
      </w:r>
      <w:r w:rsidR="00D1586A" w:rsidRPr="00D1586A">
        <w:rPr>
          <w:rFonts w:ascii="Times New Roman" w:hAnsi="Times New Roman"/>
          <w:b/>
          <w:sz w:val="32"/>
          <w:szCs w:val="32"/>
        </w:rPr>
        <w:t>και υπηρεσιών</w:t>
      </w:r>
      <w:r w:rsidR="00D1586A">
        <w:rPr>
          <w:rFonts w:ascii="Times New Roman" w:hAnsi="Times New Roman"/>
          <w:b/>
          <w:sz w:val="32"/>
          <w:szCs w:val="32"/>
        </w:rPr>
        <w:t xml:space="preserve"> (</w:t>
      </w:r>
      <w:r w:rsidR="00A66FDC">
        <w:rPr>
          <w:rFonts w:ascii="Times New Roman" w:hAnsi="Times New Roman"/>
          <w:b/>
          <w:sz w:val="32"/>
          <w:szCs w:val="32"/>
        </w:rPr>
        <w:t xml:space="preserve">ΗΠΑ, Γερμανία, ΗΒ, Γαλλία, Ολλανδία, Ιαπωνία, Κίνα, Ιταλία, Ισπανία, Ιρλανδία πρώτες στις εξαγωγές υπηρεσιών) </w:t>
      </w:r>
    </w:p>
    <w:p w:rsidR="00DB258F" w:rsidRDefault="00DB258F" w:rsidP="00C75E4E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Κατάταξη χωρών: εισαγωγές αγαθών και υπηρεσιών </w:t>
      </w:r>
    </w:p>
    <w:p w:rsidR="00DB258F" w:rsidRDefault="00DB258F" w:rsidP="00C75E4E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Η ΕΕ ως η μεγαλύτερη εμπορική δύναμη</w:t>
      </w:r>
      <w:r w:rsidR="000D0872" w:rsidRPr="000D0872">
        <w:rPr>
          <w:rFonts w:ascii="Times New Roman" w:hAnsi="Times New Roman"/>
          <w:b/>
          <w:sz w:val="32"/>
          <w:szCs w:val="32"/>
        </w:rPr>
        <w:t xml:space="preserve"> </w:t>
      </w:r>
      <w:r w:rsidR="000D0872">
        <w:rPr>
          <w:rFonts w:ascii="Times New Roman" w:hAnsi="Times New Roman"/>
          <w:b/>
          <w:sz w:val="32"/>
          <w:szCs w:val="32"/>
        </w:rPr>
        <w:t>αγαθών και υπηρεσιών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66FDC">
        <w:rPr>
          <w:rFonts w:ascii="Times New Roman" w:hAnsi="Times New Roman"/>
          <w:b/>
          <w:sz w:val="32"/>
          <w:szCs w:val="32"/>
        </w:rPr>
        <w:t xml:space="preserve">(64% ενδοκοινοτικό εμπόριο, </w:t>
      </w:r>
      <w:proofErr w:type="spellStart"/>
      <w:r w:rsidR="000D0872">
        <w:rPr>
          <w:rFonts w:ascii="Times New Roman" w:hAnsi="Times New Roman"/>
          <w:b/>
          <w:sz w:val="32"/>
          <w:szCs w:val="32"/>
        </w:rPr>
        <w:t>περ</w:t>
      </w:r>
      <w:proofErr w:type="spellEnd"/>
      <w:r w:rsidR="000D0872">
        <w:rPr>
          <w:rFonts w:ascii="Times New Roman" w:hAnsi="Times New Roman"/>
          <w:b/>
          <w:sz w:val="32"/>
          <w:szCs w:val="32"/>
        </w:rPr>
        <w:t xml:space="preserve">. 15% παγκόσμιου εμπορίου αγαθών) </w:t>
      </w:r>
      <w:bookmarkStart w:id="0" w:name="_GoBack"/>
      <w:bookmarkEnd w:id="0"/>
    </w:p>
    <w:p w:rsidR="00DB258F" w:rsidRDefault="00DB258F" w:rsidP="00C75E4E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Άλλες σημαντικές χώρες </w:t>
      </w:r>
    </w:p>
    <w:p w:rsidR="00DB258F" w:rsidRPr="00C75E4E" w:rsidRDefault="00DB258F" w:rsidP="00C75E4E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Άλλοι σημαντικοί δρώντες στο διεθνές εμπόριο και στο διεθνές εμπορικό σύστημα </w:t>
      </w:r>
    </w:p>
    <w:p w:rsidR="00DB258F" w:rsidRPr="00F850D2" w:rsidRDefault="00DB258F" w:rsidP="00F850D2">
      <w:pPr>
        <w:jc w:val="both"/>
        <w:rPr>
          <w:rFonts w:ascii="Times New Roman" w:hAnsi="Times New Roman"/>
          <w:b/>
          <w:sz w:val="32"/>
          <w:szCs w:val="32"/>
        </w:rPr>
      </w:pPr>
    </w:p>
    <w:sectPr w:rsidR="00DB258F" w:rsidRPr="00F850D2" w:rsidSect="00D06B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CB6"/>
    <w:multiLevelType w:val="hybridMultilevel"/>
    <w:tmpl w:val="0F9051C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F40425"/>
    <w:multiLevelType w:val="hybridMultilevel"/>
    <w:tmpl w:val="70FE5EA6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6E575E"/>
    <w:multiLevelType w:val="multilevel"/>
    <w:tmpl w:val="067037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3">
    <w:nsid w:val="3C390CB0"/>
    <w:multiLevelType w:val="hybridMultilevel"/>
    <w:tmpl w:val="0240B3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1667D"/>
    <w:multiLevelType w:val="hybridMultilevel"/>
    <w:tmpl w:val="1E32E3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DE710B"/>
    <w:multiLevelType w:val="hybridMultilevel"/>
    <w:tmpl w:val="FB6AAB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331CD"/>
    <w:multiLevelType w:val="hybridMultilevel"/>
    <w:tmpl w:val="6D247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666DE"/>
    <w:multiLevelType w:val="hybridMultilevel"/>
    <w:tmpl w:val="3448F4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9269D"/>
    <w:multiLevelType w:val="hybridMultilevel"/>
    <w:tmpl w:val="3C04C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7449A9"/>
    <w:multiLevelType w:val="hybridMultilevel"/>
    <w:tmpl w:val="1D20B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40CF6"/>
    <w:multiLevelType w:val="hybridMultilevel"/>
    <w:tmpl w:val="DDBAAE6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1E"/>
    <w:rsid w:val="00015BFC"/>
    <w:rsid w:val="000A4D8E"/>
    <w:rsid w:val="000D0872"/>
    <w:rsid w:val="002E679E"/>
    <w:rsid w:val="002F7499"/>
    <w:rsid w:val="00364600"/>
    <w:rsid w:val="003B579C"/>
    <w:rsid w:val="003B7756"/>
    <w:rsid w:val="00587204"/>
    <w:rsid w:val="005A1EB4"/>
    <w:rsid w:val="005E52A1"/>
    <w:rsid w:val="005E645A"/>
    <w:rsid w:val="006907E1"/>
    <w:rsid w:val="00A66FDC"/>
    <w:rsid w:val="00BB0BBF"/>
    <w:rsid w:val="00C75E4E"/>
    <w:rsid w:val="00CF6752"/>
    <w:rsid w:val="00D06B42"/>
    <w:rsid w:val="00D1586A"/>
    <w:rsid w:val="00D90F1E"/>
    <w:rsid w:val="00DB258F"/>
    <w:rsid w:val="00E23AF2"/>
    <w:rsid w:val="00E35E42"/>
    <w:rsid w:val="00E40FE6"/>
    <w:rsid w:val="00F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42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42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ΧΑΡΑΚΤΗΡΙΣΤΙΚΑ ΣΥΓΧΡΟΝΟΥ ΔΙΕΘΝΟΥΣ ΕΜΠΟΡΙΟΥ</vt:lpstr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ΧΑΡΑΚΤΗΡΙΣΤΙΚΑ ΣΥΓΧΡΟΝΟΥ ΔΙΕΘΝΟΥΣ ΕΜΠΟΡΙΟΥ</dc:title>
  <dc:creator>user</dc:creator>
  <cp:lastModifiedBy>User</cp:lastModifiedBy>
  <cp:revision>3</cp:revision>
  <dcterms:created xsi:type="dcterms:W3CDTF">2020-02-21T10:45:00Z</dcterms:created>
  <dcterms:modified xsi:type="dcterms:W3CDTF">2020-02-21T11:28:00Z</dcterms:modified>
</cp:coreProperties>
</file>