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9F5" w:rsidRPr="004C09F5" w:rsidRDefault="004C09F5" w:rsidP="004C09F5">
      <w:pPr>
        <w:pStyle w:val="ListParagraph"/>
        <w:rPr>
          <w:b/>
          <w:sz w:val="24"/>
          <w:szCs w:val="24"/>
          <w:u w:val="single"/>
          <w:lang w:val="el-GR"/>
        </w:rPr>
      </w:pPr>
    </w:p>
    <w:p w:rsidR="00223E10" w:rsidRDefault="004C09F5" w:rsidP="004C09F5">
      <w:pPr>
        <w:pStyle w:val="ListParagraph"/>
        <w:jc w:val="center"/>
        <w:rPr>
          <w:b/>
          <w:sz w:val="24"/>
          <w:szCs w:val="24"/>
          <w:u w:val="single"/>
          <w:lang w:val="el-GR"/>
        </w:rPr>
      </w:pPr>
      <w:r w:rsidRPr="004C09F5">
        <w:rPr>
          <w:b/>
          <w:sz w:val="24"/>
          <w:szCs w:val="24"/>
          <w:u w:val="single"/>
          <w:lang w:val="el-GR"/>
        </w:rPr>
        <w:t>Προτεινόμενες εργασίες</w:t>
      </w:r>
      <w:r w:rsidR="006E7260">
        <w:rPr>
          <w:b/>
          <w:sz w:val="24"/>
          <w:szCs w:val="24"/>
          <w:u w:val="single"/>
          <w:lang w:val="el-GR"/>
        </w:rPr>
        <w:t xml:space="preserve"> – Φεβ. 2020</w:t>
      </w:r>
      <w:bookmarkStart w:id="0" w:name="_GoBack"/>
      <w:bookmarkEnd w:id="0"/>
    </w:p>
    <w:p w:rsidR="004C09F5" w:rsidRDefault="004C09F5" w:rsidP="004C09F5">
      <w:pPr>
        <w:pStyle w:val="ListParagraph"/>
        <w:jc w:val="center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Παρουσίαση του δικτύου αρχών ανταγωνισμού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833FE9" w:rsidRDefault="004C09F5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Η έννοια της συλλογικής δεσπόζουσας θέσης κατ'άρθρο 102 ΣΛΕΕ</w:t>
      </w:r>
    </w:p>
    <w:p w:rsidR="00833FE9" w:rsidRPr="00833FE9" w:rsidRDefault="00833FE9" w:rsidP="00833FE9">
      <w:pPr>
        <w:pStyle w:val="ListParagraph"/>
        <w:rPr>
          <w:b/>
          <w:sz w:val="24"/>
          <w:szCs w:val="24"/>
          <w:u w:val="single"/>
          <w:lang w:val="el-GR"/>
        </w:rPr>
      </w:pPr>
    </w:p>
    <w:p w:rsidR="00833FE9" w:rsidRPr="004C09F5" w:rsidRDefault="00833FE9" w:rsidP="00833FE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/>
          <w:sz w:val="24"/>
          <w:szCs w:val="24"/>
          <w:u w:val="single"/>
          <w:lang w:val="el-GR"/>
        </w:rPr>
      </w:pPr>
      <w:r>
        <w:rPr>
          <w:bCs/>
          <w:sz w:val="24"/>
          <w:szCs w:val="24"/>
          <w:lang w:val="el-GR"/>
        </w:rPr>
        <w:t>Πώς αντιμετωπίζει η Επιτροπή την κατάχρηση δεσπόζουσας θέσης στο πεδίο της ψηφιακής οικονομίας; - παραδείγματα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C403BF" w:rsidRDefault="00F33DA0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Έννοια και τρόπος λειτουργίας των προγραμμάτων επιείκειας</w:t>
      </w:r>
      <w:r w:rsidR="004C09F5">
        <w:rPr>
          <w:sz w:val="24"/>
          <w:szCs w:val="24"/>
          <w:lang w:val="el-GR"/>
        </w:rPr>
        <w:t xml:space="preserve"> </w:t>
      </w:r>
    </w:p>
    <w:p w:rsidR="00C403BF" w:rsidRPr="00C403BF" w:rsidRDefault="00C403BF" w:rsidP="00C403BF">
      <w:pPr>
        <w:pStyle w:val="ListParagraph"/>
        <w:spacing w:before="120"/>
        <w:ind w:left="714"/>
        <w:rPr>
          <w:sz w:val="24"/>
          <w:szCs w:val="24"/>
          <w:lang w:val="el-GR"/>
        </w:rPr>
      </w:pPr>
    </w:p>
    <w:p w:rsidR="00833FE9" w:rsidRDefault="00833FE9" w:rsidP="00C403BF">
      <w:pPr>
        <w:pStyle w:val="ListParagraph"/>
        <w:numPr>
          <w:ilvl w:val="0"/>
          <w:numId w:val="3"/>
        </w:numPr>
        <w:spacing w:before="120"/>
        <w:ind w:left="714" w:hanging="357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Τομεακές έρευνες της Επιτροπής για ζητήματα ανταγωνισμού – πού προβλέπονται και πρόσφατα παραδείγματα</w:t>
      </w:r>
    </w:p>
    <w:p w:rsidR="00833FE9" w:rsidRPr="00833FE9" w:rsidRDefault="00833FE9" w:rsidP="00833FE9">
      <w:pPr>
        <w:pStyle w:val="ListParagraph"/>
        <w:rPr>
          <w:sz w:val="24"/>
          <w:szCs w:val="24"/>
          <w:lang w:val="el-GR"/>
        </w:rPr>
      </w:pPr>
    </w:p>
    <w:p w:rsidR="00C403BF" w:rsidRPr="00C403BF" w:rsidRDefault="00C403BF" w:rsidP="00C403BF">
      <w:pPr>
        <w:pStyle w:val="ListParagraph"/>
        <w:numPr>
          <w:ilvl w:val="0"/>
          <w:numId w:val="3"/>
        </w:numPr>
        <w:spacing w:before="120"/>
        <w:ind w:left="714" w:hanging="357"/>
        <w:rPr>
          <w:sz w:val="24"/>
          <w:szCs w:val="24"/>
          <w:lang w:val="el-GR"/>
        </w:rPr>
      </w:pPr>
      <w:r w:rsidRPr="00C403BF">
        <w:rPr>
          <w:sz w:val="24"/>
          <w:szCs w:val="24"/>
          <w:lang w:val="el-GR"/>
        </w:rPr>
        <w:t>Οι εξουσίες της Επιτροπής σύμφωνα με τον κανονισμό 1/2003</w:t>
      </w:r>
    </w:p>
    <w:p w:rsidR="00C403BF" w:rsidRPr="00C403BF" w:rsidRDefault="00C403BF" w:rsidP="00C403BF">
      <w:pPr>
        <w:pStyle w:val="ListParagraph"/>
        <w:spacing w:before="120"/>
        <w:ind w:left="714"/>
        <w:rPr>
          <w:sz w:val="24"/>
          <w:szCs w:val="24"/>
          <w:lang w:val="el-GR"/>
        </w:rPr>
      </w:pPr>
    </w:p>
    <w:p w:rsidR="00C403BF" w:rsidRDefault="00C403BF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sz w:val="24"/>
          <w:szCs w:val="24"/>
          <w:lang w:val="el-GR"/>
        </w:rPr>
      </w:pPr>
      <w:r w:rsidRPr="00C403BF">
        <w:rPr>
          <w:sz w:val="24"/>
          <w:szCs w:val="24"/>
          <w:lang w:val="el-GR"/>
        </w:rPr>
        <w:t>Τα δικαιώματα άμυνας των επιχειρήσεων σύμφωνα με τον κανονισμό 1/2003</w:t>
      </w:r>
    </w:p>
    <w:p w:rsidR="00F33DA0" w:rsidRPr="00F33DA0" w:rsidRDefault="00F33DA0" w:rsidP="00F33DA0">
      <w:pPr>
        <w:pStyle w:val="ListParagraph"/>
        <w:rPr>
          <w:sz w:val="24"/>
          <w:szCs w:val="24"/>
          <w:lang w:val="el-GR"/>
        </w:rPr>
      </w:pPr>
    </w:p>
    <w:p w:rsidR="00F33DA0" w:rsidRPr="00C403BF" w:rsidRDefault="00F33DA0" w:rsidP="004C09F5">
      <w:pPr>
        <w:pStyle w:val="ListParagraph"/>
        <w:numPr>
          <w:ilvl w:val="0"/>
          <w:numId w:val="3"/>
        </w:numPr>
        <w:spacing w:before="120"/>
        <w:ind w:left="714" w:hanging="357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Αγωγές αποζημίωσης για παραβάσεις του δικαίου ανταγωνισμού – παρουσίαση του νομικού πλαισίου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F33DA0" w:rsidRDefault="004C09F5" w:rsidP="00833FE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Κατηγορίες διορθωτικών μέτρων για τις συγκεντρώσεις επιχειρήσεων που εμπίπτουν στο σχετικό κανονισμό της ΕΕ</w:t>
      </w:r>
    </w:p>
    <w:p w:rsidR="00F33DA0" w:rsidRPr="00F33DA0" w:rsidRDefault="00F33DA0" w:rsidP="00F33DA0">
      <w:pPr>
        <w:pStyle w:val="ListParagraph"/>
        <w:rPr>
          <w:b/>
          <w:sz w:val="24"/>
          <w:szCs w:val="24"/>
          <w:u w:val="single"/>
          <w:lang w:val="el-GR"/>
        </w:rPr>
      </w:pPr>
    </w:p>
    <w:p w:rsidR="00F33DA0" w:rsidRPr="00F33DA0" w:rsidRDefault="00F33DA0" w:rsidP="00833FE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/>
          <w:sz w:val="24"/>
          <w:szCs w:val="24"/>
          <w:u w:val="single"/>
          <w:lang w:val="el-GR"/>
        </w:rPr>
      </w:pPr>
      <w:r>
        <w:rPr>
          <w:bCs/>
          <w:sz w:val="24"/>
          <w:szCs w:val="24"/>
          <w:lang w:val="el-GR"/>
        </w:rPr>
        <w:t>Η συζήτηση για τη μεταρρύθμιση των κανόνων του ανταγωνισμού</w:t>
      </w:r>
    </w:p>
    <w:p w:rsidR="00F33DA0" w:rsidRPr="00F33DA0" w:rsidRDefault="00F33DA0" w:rsidP="00F33DA0">
      <w:pPr>
        <w:pStyle w:val="ListParagraph"/>
        <w:rPr>
          <w:b/>
          <w:sz w:val="24"/>
          <w:szCs w:val="24"/>
          <w:u w:val="single"/>
          <w:lang w:val="el-GR"/>
        </w:rPr>
      </w:pPr>
    </w:p>
    <w:p w:rsidR="00F33DA0" w:rsidRPr="00F33DA0" w:rsidRDefault="00F33DA0" w:rsidP="00833FE9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Cs/>
          <w:sz w:val="24"/>
          <w:szCs w:val="24"/>
          <w:lang w:val="el-GR"/>
        </w:rPr>
      </w:pPr>
      <w:r w:rsidRPr="00F33DA0">
        <w:rPr>
          <w:bCs/>
          <w:sz w:val="24"/>
          <w:szCs w:val="24"/>
          <w:lang w:val="el-GR"/>
        </w:rPr>
        <w:t xml:space="preserve">Η έννοια της </w:t>
      </w:r>
      <w:r w:rsidRPr="00F33DA0">
        <w:rPr>
          <w:rFonts w:cstheme="minorHAnsi"/>
          <w:bCs/>
          <w:sz w:val="24"/>
          <w:szCs w:val="24"/>
          <w:lang w:val="el-GR"/>
        </w:rPr>
        <w:t>«μεταφοράς κρατικών πόρων» σύμφωνα με το άρθρο 107 παρ. 1 ΣΛΕΕ (κρατικές ενισχύσεις)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4C09F5" w:rsidRDefault="004C09F5" w:rsidP="00F33DA0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Η νέα προσέγγιση της Επιτροπής για την προστασία των καταναλωτών</w:t>
      </w:r>
      <w:r w:rsidR="00086F4F" w:rsidRPr="00086F4F">
        <w:rPr>
          <w:sz w:val="24"/>
          <w:szCs w:val="24"/>
          <w:lang w:val="el-GR"/>
        </w:rPr>
        <w:t xml:space="preserve"> (</w:t>
      </w:r>
      <w:r w:rsidR="00086F4F">
        <w:rPr>
          <w:sz w:val="24"/>
          <w:szCs w:val="24"/>
          <w:lang w:val="el-GR"/>
        </w:rPr>
        <w:t>«Νέα συμφωνία για τους καταναλωτές»</w:t>
      </w:r>
      <w:r w:rsidR="00086F4F" w:rsidRPr="00086F4F">
        <w:rPr>
          <w:sz w:val="24"/>
          <w:szCs w:val="24"/>
          <w:lang w:val="el-GR"/>
        </w:rPr>
        <w:t>)</w:t>
      </w:r>
    </w:p>
    <w:p w:rsidR="004C09F5" w:rsidRPr="004C09F5" w:rsidRDefault="004C09F5" w:rsidP="004C09F5">
      <w:pPr>
        <w:pStyle w:val="ListParagraph"/>
        <w:spacing w:before="120"/>
        <w:ind w:left="714"/>
        <w:rPr>
          <w:b/>
          <w:sz w:val="24"/>
          <w:szCs w:val="24"/>
          <w:u w:val="single"/>
          <w:lang w:val="el-GR"/>
        </w:rPr>
      </w:pPr>
    </w:p>
    <w:p w:rsidR="004C09F5" w:rsidRPr="00833FE9" w:rsidRDefault="004C09F5" w:rsidP="00F33DA0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/>
          <w:sz w:val="24"/>
          <w:szCs w:val="24"/>
          <w:u w:val="single"/>
          <w:lang w:val="el-GR"/>
        </w:rPr>
      </w:pPr>
      <w:r>
        <w:rPr>
          <w:sz w:val="24"/>
          <w:szCs w:val="24"/>
          <w:lang w:val="el-GR"/>
        </w:rPr>
        <w:t>Διαφορές θεμελιωδών ελευθεριών εγκατάστασης και παροχής υπηρεσιών</w:t>
      </w:r>
    </w:p>
    <w:p w:rsidR="00833FE9" w:rsidRPr="00833FE9" w:rsidRDefault="00833FE9" w:rsidP="00833FE9">
      <w:pPr>
        <w:pStyle w:val="ListParagraph"/>
        <w:rPr>
          <w:b/>
          <w:sz w:val="24"/>
          <w:szCs w:val="24"/>
          <w:u w:val="single"/>
          <w:lang w:val="el-GR"/>
        </w:rPr>
      </w:pPr>
    </w:p>
    <w:p w:rsidR="00833FE9" w:rsidRPr="004C09F5" w:rsidRDefault="00833FE9" w:rsidP="00F33DA0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b/>
          <w:sz w:val="24"/>
          <w:szCs w:val="24"/>
          <w:u w:val="single"/>
          <w:lang w:val="el-GR"/>
        </w:rPr>
      </w:pPr>
      <w:r>
        <w:rPr>
          <w:bCs/>
          <w:sz w:val="24"/>
          <w:szCs w:val="24"/>
          <w:lang w:val="el-GR"/>
        </w:rPr>
        <w:t>Παραδείγματα επιτακτικών λόγων δημοσίου συμφέροντος σε σχέση με τις 4 θεμελιώδεις ελευθερίες κίνησης</w:t>
      </w:r>
    </w:p>
    <w:sectPr w:rsidR="00833FE9" w:rsidRPr="004C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7D6D"/>
    <w:multiLevelType w:val="hybridMultilevel"/>
    <w:tmpl w:val="229C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9445F"/>
    <w:multiLevelType w:val="hybridMultilevel"/>
    <w:tmpl w:val="43BE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37147"/>
    <w:multiLevelType w:val="hybridMultilevel"/>
    <w:tmpl w:val="ED06C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F5"/>
    <w:rsid w:val="00086F4F"/>
    <w:rsid w:val="004C09F5"/>
    <w:rsid w:val="00674CD6"/>
    <w:rsid w:val="006E7260"/>
    <w:rsid w:val="008109E6"/>
    <w:rsid w:val="00833FE9"/>
    <w:rsid w:val="00C403BF"/>
    <w:rsid w:val="00F3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870F"/>
  <w15:docId w15:val="{6B2A3C78-EE7B-42D3-A1ED-C0A0886A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GALANIS Theodoros (TFGR)</dc:creator>
  <cp:lastModifiedBy>ted gala</cp:lastModifiedBy>
  <cp:revision>3</cp:revision>
  <dcterms:created xsi:type="dcterms:W3CDTF">2020-03-03T21:07:00Z</dcterms:created>
  <dcterms:modified xsi:type="dcterms:W3CDTF">2020-03-03T21:08:00Z</dcterms:modified>
</cp:coreProperties>
</file>