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A8B65" w14:textId="5E5A6933" w:rsidR="008E449A" w:rsidRDefault="00442A65">
      <w:r>
        <w:rPr>
          <w:noProof/>
        </w:rPr>
        <w:drawing>
          <wp:inline distT="0" distB="0" distL="0" distR="0" wp14:anchorId="2512C328" wp14:editId="0343BE91">
            <wp:extent cx="5972175" cy="8229600"/>
            <wp:effectExtent l="0" t="0" r="9525" b="0"/>
            <wp:docPr id="1595809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09230" name=""/>
                    <pic:cNvPicPr/>
                  </pic:nvPicPr>
                  <pic:blipFill>
                    <a:blip r:embed="rId6"/>
                    <a:stretch>
                      <a:fillRect/>
                    </a:stretch>
                  </pic:blipFill>
                  <pic:spPr>
                    <a:xfrm>
                      <a:off x="0" y="0"/>
                      <a:ext cx="5972175" cy="8229600"/>
                    </a:xfrm>
                    <a:prstGeom prst="rect">
                      <a:avLst/>
                    </a:prstGeom>
                  </pic:spPr>
                </pic:pic>
              </a:graphicData>
            </a:graphic>
          </wp:inline>
        </w:drawing>
      </w:r>
      <w:r w:rsidR="00605946" w:rsidRPr="00605946">
        <w:lastRenderedPageBreak/>
        <w:t>https://competition-policy.ec.europa.eu/mergers/overview_en</w:t>
      </w:r>
    </w:p>
    <w:p w14:paraId="2DE66BA0" w14:textId="77777777" w:rsidR="00605946" w:rsidRPr="00605946" w:rsidRDefault="00605946" w:rsidP="00605946">
      <w:pPr>
        <w:rPr>
          <w:b/>
          <w:bCs/>
          <w:lang w:val="el-GR"/>
        </w:rPr>
      </w:pPr>
      <w:r w:rsidRPr="00605946">
        <w:rPr>
          <w:b/>
          <w:bCs/>
        </w:rPr>
        <w:t>Motor</w:t>
      </w:r>
      <w:r w:rsidRPr="00605946">
        <w:rPr>
          <w:b/>
          <w:bCs/>
          <w:lang w:val="el-GR"/>
        </w:rPr>
        <w:t xml:space="preserve"> </w:t>
      </w:r>
      <w:r w:rsidRPr="00605946">
        <w:rPr>
          <w:b/>
          <w:bCs/>
        </w:rPr>
        <w:t>Oil</w:t>
      </w:r>
      <w:r w:rsidRPr="00605946">
        <w:rPr>
          <w:b/>
          <w:bCs/>
          <w:lang w:val="el-GR"/>
        </w:rPr>
        <w:t xml:space="preserve">: Δημιουργεί νέο πόλο στη μικρή λιανική – Η θυγατρική </w:t>
      </w:r>
      <w:r w:rsidRPr="00605946">
        <w:rPr>
          <w:b/>
          <w:bCs/>
        </w:rPr>
        <w:t>Core</w:t>
      </w:r>
      <w:r w:rsidRPr="00605946">
        <w:rPr>
          <w:b/>
          <w:bCs/>
          <w:lang w:val="el-GR"/>
        </w:rPr>
        <w:t xml:space="preserve"> </w:t>
      </w:r>
      <w:r w:rsidRPr="00605946">
        <w:rPr>
          <w:b/>
          <w:bCs/>
        </w:rPr>
        <w:t>Innovations</w:t>
      </w:r>
      <w:r w:rsidRPr="00605946">
        <w:rPr>
          <w:b/>
          <w:bCs/>
          <w:lang w:val="el-GR"/>
        </w:rPr>
        <w:t xml:space="preserve"> και οι εξαγορές</w:t>
      </w:r>
    </w:p>
    <w:p w14:paraId="7BBBB715" w14:textId="77777777" w:rsidR="00605946" w:rsidRPr="00605946" w:rsidRDefault="00605946" w:rsidP="00605946">
      <w:pPr>
        <w:rPr>
          <w:b/>
          <w:bCs/>
          <w:lang w:val="el-GR"/>
        </w:rPr>
      </w:pPr>
      <w:r w:rsidRPr="00605946">
        <w:rPr>
          <w:b/>
          <w:bCs/>
          <w:lang w:val="el-GR"/>
        </w:rPr>
        <w:t xml:space="preserve">Οι κινήσεις της </w:t>
      </w:r>
      <w:r w:rsidRPr="00605946">
        <w:rPr>
          <w:b/>
          <w:bCs/>
        </w:rPr>
        <w:t>Motor</w:t>
      </w:r>
      <w:r w:rsidRPr="00605946">
        <w:rPr>
          <w:b/>
          <w:bCs/>
          <w:lang w:val="el-GR"/>
        </w:rPr>
        <w:t xml:space="preserve"> </w:t>
      </w:r>
      <w:r w:rsidRPr="00605946">
        <w:rPr>
          <w:b/>
          <w:bCs/>
        </w:rPr>
        <w:t>Oil</w:t>
      </w:r>
      <w:r w:rsidRPr="00605946">
        <w:rPr>
          <w:b/>
          <w:bCs/>
          <w:lang w:val="el-GR"/>
        </w:rPr>
        <w:t xml:space="preserve"> στη λεγόμενη «μικρή λιανική» - Ο κλάδος αθροίζει πωλήσεις πάνω από 5 δισ. ευρώ</w:t>
      </w:r>
    </w:p>
    <w:p w14:paraId="6B6B9849" w14:textId="77777777" w:rsidR="00605946" w:rsidRPr="00605946" w:rsidRDefault="00605946" w:rsidP="00605946">
      <w:r w:rsidRPr="00605946">
        <w:t xml:space="preserve">SHARE </w:t>
      </w:r>
    </w:p>
    <w:p w14:paraId="19BE2BDF" w14:textId="544086E4" w:rsidR="00605946" w:rsidRPr="00605946" w:rsidRDefault="00605946" w:rsidP="00605946">
      <w:r w:rsidRPr="00605946">
        <w:rPr>
          <w:noProof/>
        </w:rPr>
        <w:drawing>
          <wp:inline distT="0" distB="0" distL="0" distR="0" wp14:anchorId="6A9F43B5" wp14:editId="1A5BF130">
            <wp:extent cx="5943600" cy="3963670"/>
            <wp:effectExtent l="0" t="0" r="0" b="0"/>
            <wp:docPr id="1941015897" name="Picture 6" descr="Motor Oil: Δημιουργεί νέο πόλο στη μικρή λιανική – Η θυγατρική Core Innovations και οι εξαγ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tor Oil: Δημιουργεί νέο πόλο στη μικρή λιανική – Η θυγατρική Core Innovations και οι εξαγορέ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14:paraId="2FA5CD86" w14:textId="77777777" w:rsidR="00605946" w:rsidRPr="00605946" w:rsidRDefault="00605946" w:rsidP="00605946">
      <w:pPr>
        <w:rPr>
          <w:lang w:val="el-GR"/>
        </w:rPr>
      </w:pPr>
      <w:r w:rsidRPr="00605946">
        <w:rPr>
          <w:lang w:val="el-GR"/>
        </w:rPr>
        <w:t>Επιμέλεια</w:t>
      </w:r>
    </w:p>
    <w:p w14:paraId="06CA5A69" w14:textId="77777777" w:rsidR="00605946" w:rsidRPr="00605946" w:rsidRDefault="00605946" w:rsidP="00605946">
      <w:pPr>
        <w:rPr>
          <w:lang w:val="el-GR"/>
        </w:rPr>
      </w:pPr>
      <w:hyperlink r:id="rId8" w:tooltip="Αλεξάνδρα Παπαδημητρίου" w:history="1">
        <w:r w:rsidRPr="00605946">
          <w:rPr>
            <w:rStyle w:val="Hyperlink"/>
            <w:lang w:val="el-GR"/>
          </w:rPr>
          <w:t xml:space="preserve">Αλεξάνδρα Παπαδημητρίου </w:t>
        </w:r>
      </w:hyperlink>
    </w:p>
    <w:p w14:paraId="1BFB219F" w14:textId="77777777" w:rsidR="00605946" w:rsidRPr="00605946" w:rsidRDefault="00605946" w:rsidP="00605946">
      <w:pPr>
        <w:rPr>
          <w:lang w:val="el-GR"/>
        </w:rPr>
      </w:pPr>
      <w:r w:rsidRPr="00605946">
        <w:rPr>
          <w:lang w:val="el-GR"/>
        </w:rPr>
        <w:t>15.01.2025 | 15:43</w:t>
      </w:r>
    </w:p>
    <w:p w14:paraId="0C45A270" w14:textId="77777777" w:rsidR="00605946" w:rsidRPr="00605946" w:rsidRDefault="00605946" w:rsidP="00605946">
      <w:pPr>
        <w:rPr>
          <w:lang w:val="el-GR"/>
        </w:rPr>
      </w:pPr>
      <w:r w:rsidRPr="00605946">
        <w:rPr>
          <w:lang w:val="el-GR"/>
        </w:rPr>
        <w:t xml:space="preserve">Με κάθε κίνησή της φαίνεται πως ενισχύει τον βραχίονα της μικρής λιανικής η </w:t>
      </w:r>
      <w:r w:rsidRPr="00605946">
        <w:t>Motor</w:t>
      </w:r>
      <w:r w:rsidRPr="00605946">
        <w:rPr>
          <w:lang w:val="el-GR"/>
        </w:rPr>
        <w:t xml:space="preserve"> </w:t>
      </w:r>
      <w:r w:rsidRPr="00605946">
        <w:t>Oil</w:t>
      </w:r>
      <w:r w:rsidRPr="00605946">
        <w:rPr>
          <w:lang w:val="el-GR"/>
        </w:rPr>
        <w:t xml:space="preserve">, μέσα από νέα </w:t>
      </w:r>
      <w:r w:rsidRPr="00605946">
        <w:t>concept</w:t>
      </w:r>
      <w:r w:rsidRPr="00605946">
        <w:rPr>
          <w:lang w:val="el-GR"/>
        </w:rPr>
        <w:t xml:space="preserve"> που εγακινιάζει και εξαγοράζει η θυγατρική της, </w:t>
      </w:r>
      <w:r w:rsidRPr="00605946">
        <w:t>Core</w:t>
      </w:r>
      <w:r w:rsidRPr="00605946">
        <w:rPr>
          <w:lang w:val="el-GR"/>
        </w:rPr>
        <w:t xml:space="preserve"> </w:t>
      </w:r>
      <w:r w:rsidRPr="00605946">
        <w:t>Innovations</w:t>
      </w:r>
      <w:r w:rsidRPr="00605946">
        <w:rPr>
          <w:lang w:val="el-GR"/>
        </w:rPr>
        <w:t>.</w:t>
      </w:r>
    </w:p>
    <w:p w14:paraId="667555B6" w14:textId="77777777" w:rsidR="00605946" w:rsidRPr="00605946" w:rsidRDefault="00605946" w:rsidP="00605946">
      <w:pPr>
        <w:rPr>
          <w:lang w:val="el-GR"/>
        </w:rPr>
      </w:pPr>
      <w:r w:rsidRPr="00605946">
        <w:rPr>
          <w:lang w:val="el-GR"/>
        </w:rPr>
        <w:t xml:space="preserve">Πρόσφατο βήμα, η απόκτηση της αλυσίδας </w:t>
      </w:r>
      <w:r w:rsidRPr="00605946">
        <w:t>TWENTY</w:t>
      </w:r>
      <w:r w:rsidRPr="00605946">
        <w:rPr>
          <w:lang w:val="el-GR"/>
        </w:rPr>
        <w:t xml:space="preserve"> 4 </w:t>
      </w:r>
      <w:r w:rsidRPr="00605946">
        <w:t>SHOPEN</w:t>
      </w:r>
      <w:r w:rsidRPr="00605946">
        <w:rPr>
          <w:lang w:val="el-GR"/>
        </w:rPr>
        <w:t xml:space="preserve"> από την </w:t>
      </w:r>
      <w:r w:rsidRPr="00605946">
        <w:t>Quality</w:t>
      </w:r>
      <w:r w:rsidRPr="00605946">
        <w:rPr>
          <w:lang w:val="el-GR"/>
        </w:rPr>
        <w:t xml:space="preserve"> </w:t>
      </w:r>
      <w:r w:rsidRPr="00605946">
        <w:t>Taste</w:t>
      </w:r>
      <w:r w:rsidRPr="00605946">
        <w:rPr>
          <w:lang w:val="el-GR"/>
        </w:rPr>
        <w:t xml:space="preserve"> του ομίλου Ισηγόνη, που έλαβε το </w:t>
      </w:r>
      <w:hyperlink r:id="rId9" w:history="1">
        <w:r w:rsidRPr="00605946">
          <w:rPr>
            <w:rStyle w:val="Hyperlink"/>
            <w:lang w:val="el-GR"/>
          </w:rPr>
          <w:t>«πράσινο φως» από την Επιτροπή Ανταγωνισμού στις 20 Δεκεμβρίου</w:t>
        </w:r>
      </w:hyperlink>
      <w:r w:rsidRPr="00605946">
        <w:t> </w:t>
      </w:r>
      <w:r w:rsidRPr="00605946">
        <w:rPr>
          <w:lang w:val="el-GR"/>
        </w:rPr>
        <w:t xml:space="preserve">δίνοντας επιπλέον ώθηση στην παρουσία της </w:t>
      </w:r>
      <w:r w:rsidRPr="00605946">
        <w:t>Motor</w:t>
      </w:r>
      <w:r w:rsidRPr="00605946">
        <w:rPr>
          <w:lang w:val="el-GR"/>
        </w:rPr>
        <w:t xml:space="preserve"> </w:t>
      </w:r>
      <w:r w:rsidRPr="00605946">
        <w:t>Oil</w:t>
      </w:r>
      <w:r w:rsidRPr="00605946">
        <w:rPr>
          <w:lang w:val="el-GR"/>
        </w:rPr>
        <w:t xml:space="preserve"> στη λιανική αγορά των περίφημων </w:t>
      </w:r>
      <w:r w:rsidRPr="00605946">
        <w:t>Convenience</w:t>
      </w:r>
      <w:r w:rsidRPr="00605946">
        <w:rPr>
          <w:lang w:val="el-GR"/>
        </w:rPr>
        <w:t xml:space="preserve"> </w:t>
      </w:r>
      <w:r w:rsidRPr="00605946">
        <w:t>Stores</w:t>
      </w:r>
      <w:r w:rsidRPr="00605946">
        <w:rPr>
          <w:lang w:val="el-GR"/>
        </w:rPr>
        <w:t xml:space="preserve"> (καταστημάτων ευκολίας), με στόχο τη συνεχή βελτίωση της εμπειρίας του πελάτη και την κάλυψη των νέων αναγκών του.</w:t>
      </w:r>
    </w:p>
    <w:p w14:paraId="3E661BB5" w14:textId="77777777" w:rsidR="00605946" w:rsidRPr="00605946" w:rsidRDefault="00605946" w:rsidP="00605946">
      <w:pPr>
        <w:rPr>
          <w:lang w:val="el-GR"/>
        </w:rPr>
      </w:pPr>
      <w:hyperlink r:id="rId10" w:tgtFrame="_blank" w:history="1">
        <w:r w:rsidRPr="00605946">
          <w:rPr>
            <w:rStyle w:val="Hyperlink"/>
            <w:b/>
            <w:bCs/>
            <w:lang w:val="el-GR"/>
          </w:rPr>
          <w:t xml:space="preserve">Γιώργος Ισηγόνης: Πώς έβαλε τη </w:t>
        </w:r>
        <w:r w:rsidRPr="00605946">
          <w:rPr>
            <w:rStyle w:val="Hyperlink"/>
            <w:b/>
            <w:bCs/>
          </w:rPr>
          <w:t>Motor</w:t>
        </w:r>
        <w:r w:rsidRPr="00605946">
          <w:rPr>
            <w:rStyle w:val="Hyperlink"/>
            <w:b/>
            <w:bCs/>
            <w:lang w:val="el-GR"/>
          </w:rPr>
          <w:t xml:space="preserve"> Ο</w:t>
        </w:r>
        <w:r w:rsidRPr="00605946">
          <w:rPr>
            <w:rStyle w:val="Hyperlink"/>
            <w:b/>
            <w:bCs/>
          </w:rPr>
          <w:t>il</w:t>
        </w:r>
        <w:r w:rsidRPr="00605946">
          <w:rPr>
            <w:rStyle w:val="Hyperlink"/>
            <w:b/>
            <w:bCs/>
            <w:lang w:val="el-GR"/>
          </w:rPr>
          <w:t xml:space="preserve"> στα μαγαζιά της γειτονιάς</w:t>
        </w:r>
      </w:hyperlink>
    </w:p>
    <w:p w14:paraId="6E41BA81" w14:textId="77777777" w:rsidR="00605946" w:rsidRPr="00605946" w:rsidRDefault="00605946" w:rsidP="00605946">
      <w:pPr>
        <w:rPr>
          <w:b/>
          <w:bCs/>
          <w:lang w:val="el-GR"/>
        </w:rPr>
      </w:pPr>
      <w:r w:rsidRPr="00605946">
        <w:rPr>
          <w:b/>
          <w:bCs/>
          <w:lang w:val="el-GR"/>
        </w:rPr>
        <w:t xml:space="preserve">Η στρατηγική της </w:t>
      </w:r>
      <w:r w:rsidRPr="00605946">
        <w:rPr>
          <w:b/>
          <w:bCs/>
        </w:rPr>
        <w:t>Motor</w:t>
      </w:r>
      <w:r w:rsidRPr="00605946">
        <w:rPr>
          <w:b/>
          <w:bCs/>
          <w:lang w:val="el-GR"/>
        </w:rPr>
        <w:t xml:space="preserve"> </w:t>
      </w:r>
      <w:r w:rsidRPr="00605946">
        <w:rPr>
          <w:b/>
          <w:bCs/>
        </w:rPr>
        <w:t>Oil</w:t>
      </w:r>
    </w:p>
    <w:p w14:paraId="6A9CD934" w14:textId="77777777" w:rsidR="00605946" w:rsidRPr="00605946" w:rsidRDefault="00605946" w:rsidP="00605946">
      <w:pPr>
        <w:rPr>
          <w:lang w:val="el-GR"/>
        </w:rPr>
      </w:pPr>
      <w:r w:rsidRPr="00605946">
        <w:rPr>
          <w:lang w:val="el-GR"/>
        </w:rPr>
        <w:lastRenderedPageBreak/>
        <w:t xml:space="preserve">Η στρατηγική ανάπτυξης και διαφοροποίησης του Ομίλου </w:t>
      </w:r>
      <w:r w:rsidRPr="00605946">
        <w:t>Motor</w:t>
      </w:r>
      <w:r w:rsidRPr="00605946">
        <w:rPr>
          <w:lang w:val="el-GR"/>
        </w:rPr>
        <w:t xml:space="preserve"> </w:t>
      </w:r>
      <w:r w:rsidRPr="00605946">
        <w:t>Oil</w:t>
      </w:r>
      <w:r w:rsidRPr="00605946">
        <w:rPr>
          <w:lang w:val="el-GR"/>
        </w:rPr>
        <w:t xml:space="preserve"> αντανακλά την παγκόσμια τάση των ενεργειακών ομίλων προς νέους κλάδους, με επίκεντρο τον τομέα της λιανικής και την πιο ολοκληρωμένη εξυπηρέτηση των καταναλωτών. Μέσα από την </w:t>
      </w:r>
      <w:r w:rsidRPr="00605946">
        <w:t>Core</w:t>
      </w:r>
      <w:r w:rsidRPr="00605946">
        <w:rPr>
          <w:lang w:val="el-GR"/>
        </w:rPr>
        <w:t xml:space="preserve"> </w:t>
      </w:r>
      <w:r w:rsidRPr="00605946">
        <w:t>Innovations</w:t>
      </w:r>
      <w:r w:rsidRPr="00605946">
        <w:rPr>
          <w:lang w:val="el-GR"/>
        </w:rPr>
        <w:t>, ο όμιλος παραμένει προσηλωμένος σε καινοτόμες λύσεις, επενδύοντας δυναμικά στη λιανική αγορά και προσφέροντας προστιθέμενη αξία στο καταναλωτικό κοινό.</w:t>
      </w:r>
    </w:p>
    <w:p w14:paraId="1E4580ED" w14:textId="77777777" w:rsidR="00605946" w:rsidRPr="00605946" w:rsidRDefault="00605946" w:rsidP="00605946">
      <w:pPr>
        <w:rPr>
          <w:lang w:val="el-GR"/>
        </w:rPr>
      </w:pPr>
      <w:r w:rsidRPr="00605946">
        <w:rPr>
          <w:lang w:val="el-GR"/>
        </w:rPr>
        <w:t>Οι κινήσεις νέων παικτών στη λεγόμενη «μικρή λιανική» δεν είναι τυχαίες, καθώς ο συγκεκριμένοςκλάδος αθροίζει πωλήσεις πάνω από 5 δισ. ευρώ την ώρα που ο τζίρος στον κλάδο των</w:t>
      </w:r>
      <w:r w:rsidRPr="00605946">
        <w:t> </w:t>
      </w:r>
      <w:r w:rsidRPr="00605946">
        <w:rPr>
          <w:lang w:val="el-GR"/>
        </w:rPr>
        <w:t>σούπερ μάρκετ</w:t>
      </w:r>
      <w:r w:rsidRPr="00605946">
        <w:t> </w:t>
      </w:r>
      <w:r w:rsidRPr="00605946">
        <w:rPr>
          <w:lang w:val="el-GR"/>
        </w:rPr>
        <w:t>φθάνει σχεδόν τα 12 δισ. ευρώ.</w:t>
      </w:r>
    </w:p>
    <w:p w14:paraId="6B6FC030" w14:textId="77777777" w:rsidR="00605946" w:rsidRPr="00605946" w:rsidRDefault="00605946" w:rsidP="00605946">
      <w:pPr>
        <w:rPr>
          <w:lang w:val="el-GR"/>
        </w:rPr>
      </w:pPr>
      <w:r w:rsidRPr="00605946">
        <w:t>H</w:t>
      </w:r>
      <w:r w:rsidRPr="00605946">
        <w:rPr>
          <w:lang w:val="el-GR"/>
        </w:rPr>
        <w:t xml:space="preserve"> </w:t>
      </w:r>
      <w:r w:rsidRPr="00605946">
        <w:t>Core</w:t>
      </w:r>
      <w:r w:rsidRPr="00605946">
        <w:rPr>
          <w:lang w:val="el-GR"/>
        </w:rPr>
        <w:t xml:space="preserve"> </w:t>
      </w:r>
      <w:r w:rsidRPr="00605946">
        <w:t>Innovations</w:t>
      </w:r>
      <w:r w:rsidRPr="00605946">
        <w:rPr>
          <w:lang w:val="el-GR"/>
        </w:rPr>
        <w:t xml:space="preserve"> δραστηριοποιείται ήδη στο ηλεκτρονικό εμπόριο μέσω της </w:t>
      </w:r>
      <w:proofErr w:type="spellStart"/>
      <w:r w:rsidRPr="00605946">
        <w:t>allsmart</w:t>
      </w:r>
      <w:proofErr w:type="spellEnd"/>
      <w:r w:rsidRPr="00605946">
        <w:rPr>
          <w:lang w:val="el-GR"/>
        </w:rPr>
        <w:t>.</w:t>
      </w:r>
      <w:r w:rsidRPr="00605946">
        <w:t>gr</w:t>
      </w:r>
      <w:r w:rsidRPr="00605946">
        <w:rPr>
          <w:lang w:val="el-GR"/>
        </w:rPr>
        <w:t xml:space="preserve">, προσφέροντας περισσότερα από 40.000 προϊόντα καθημερινής χρήσης, τεχνολογίας και είδη αυτοκινήτου, στην τροφοδοσία των ιδιολειτουργούμενων πρατηρίων </w:t>
      </w:r>
      <w:r w:rsidRPr="00605946">
        <w:t>Shell</w:t>
      </w:r>
      <w:r w:rsidRPr="00605946">
        <w:rPr>
          <w:lang w:val="el-GR"/>
        </w:rPr>
        <w:t xml:space="preserve"> και </w:t>
      </w:r>
      <w:r w:rsidRPr="00605946">
        <w:t>AVIN</w:t>
      </w:r>
      <w:r w:rsidRPr="00605946">
        <w:rPr>
          <w:lang w:val="el-GR"/>
        </w:rPr>
        <w:t xml:space="preserve">, στον σχεδιασμό και στη διανομή στην Ελλάδα και στο εξωτερικό του βιταμινούχου νερού </w:t>
      </w:r>
      <w:proofErr w:type="spellStart"/>
      <w:r w:rsidRPr="00605946">
        <w:t>Coolvit</w:t>
      </w:r>
      <w:proofErr w:type="spellEnd"/>
      <w:r w:rsidRPr="00605946">
        <w:rPr>
          <w:lang w:val="el-GR"/>
        </w:rPr>
        <w:t>, καθώς και στην εμπορία ηλεκτροφορτιστών αυτοκινήτων.</w:t>
      </w:r>
    </w:p>
    <w:p w14:paraId="392CE534" w14:textId="77777777" w:rsidR="00605946" w:rsidRPr="00605946" w:rsidRDefault="00605946" w:rsidP="00605946">
      <w:pPr>
        <w:rPr>
          <w:lang w:val="el-GR"/>
        </w:rPr>
      </w:pPr>
      <w:r w:rsidRPr="00605946">
        <w:rPr>
          <w:lang w:val="el-GR"/>
        </w:rPr>
        <w:t>Οι κινήσεις νέων παικτών στη λεγόμενη «μικρή λιανική» δεν είναι τυχαίες, καθώς ο συγκεκριμένοςκλάδος αθροίζει πωλήσεις πάνω από 5 δισ. ευρώ την ώρα που ο τζίρος στον κλάδο των σούπερ μάρκετ φθάνει σχεδόν τα 12 δισ. ευρώ</w:t>
      </w:r>
    </w:p>
    <w:p w14:paraId="0A61C7CC" w14:textId="77777777" w:rsidR="00605946" w:rsidRPr="00605946" w:rsidRDefault="00605946" w:rsidP="00605946">
      <w:pPr>
        <w:rPr>
          <w:b/>
          <w:bCs/>
          <w:lang w:val="el-GR"/>
        </w:rPr>
      </w:pPr>
      <w:r w:rsidRPr="00605946">
        <w:rPr>
          <w:b/>
          <w:bCs/>
          <w:lang w:val="el-GR"/>
        </w:rPr>
        <w:t xml:space="preserve">Ποια είναι η </w:t>
      </w:r>
      <w:r w:rsidRPr="00605946">
        <w:rPr>
          <w:b/>
          <w:bCs/>
        </w:rPr>
        <w:t>TWENTY</w:t>
      </w:r>
      <w:r w:rsidRPr="00605946">
        <w:rPr>
          <w:b/>
          <w:bCs/>
          <w:lang w:val="el-GR"/>
        </w:rPr>
        <w:t xml:space="preserve"> 4 </w:t>
      </w:r>
      <w:r w:rsidRPr="00605946">
        <w:rPr>
          <w:b/>
          <w:bCs/>
        </w:rPr>
        <w:t>SHOPEN</w:t>
      </w:r>
    </w:p>
    <w:p w14:paraId="643A90A8" w14:textId="77777777" w:rsidR="00605946" w:rsidRPr="00605946" w:rsidRDefault="00605946" w:rsidP="00605946">
      <w:pPr>
        <w:rPr>
          <w:lang w:val="el-GR"/>
        </w:rPr>
      </w:pPr>
      <w:r w:rsidRPr="00605946">
        <w:rPr>
          <w:lang w:val="el-GR"/>
        </w:rPr>
        <w:t xml:space="preserve">Η </w:t>
      </w:r>
      <w:r w:rsidRPr="00605946">
        <w:t>TWENTY</w:t>
      </w:r>
      <w:r w:rsidRPr="00605946">
        <w:rPr>
          <w:lang w:val="el-GR"/>
        </w:rPr>
        <w:t xml:space="preserve"> 4 </w:t>
      </w:r>
      <w:r w:rsidRPr="00605946">
        <w:t>SHOPEN</w:t>
      </w:r>
      <w:r w:rsidRPr="00605946">
        <w:rPr>
          <w:lang w:val="el-GR"/>
        </w:rPr>
        <w:t xml:space="preserve"> ιδρύθηκε το 2010 από τον όμιλο Ισηγόνη τως η πρώτη αλυσίδα 24ωρων μίνι μάρκετ στην ελληνική αγορά, συνδυάζοντας τη φιλοσοφία των αμερικανικών 7</w:t>
      </w:r>
      <w:r w:rsidRPr="00605946">
        <w:t>eleven</w:t>
      </w:r>
      <w:r w:rsidRPr="00605946">
        <w:rPr>
          <w:lang w:val="el-GR"/>
        </w:rPr>
        <w:t xml:space="preserve"> και της ελληνικής «ΕΒΓΑ της γειτονιάς».</w:t>
      </w:r>
    </w:p>
    <w:p w14:paraId="35CC7C09" w14:textId="3EBED8F9" w:rsidR="00605946" w:rsidRPr="00605946" w:rsidRDefault="00605946" w:rsidP="00605946">
      <w:pPr>
        <w:rPr>
          <w:lang w:val="el-GR"/>
        </w:rPr>
      </w:pPr>
      <w:r w:rsidRPr="00605946">
        <w:rPr>
          <w:lang w:val="el-GR"/>
        </w:rPr>
        <w:t xml:space="preserve">Σήμερα λειτουργεί περισσότερα από 25 καταστήματα, προσφέροντας προϊόντα παντοπωλείου, καφέ, αρτοσκευάσματα και είδη περιπτέρου. </w:t>
      </w:r>
      <w:r w:rsidRPr="00605946">
        <w:rPr>
          <w:noProof/>
        </w:rPr>
        <w:drawing>
          <wp:inline distT="0" distB="0" distL="0" distR="0" wp14:anchorId="7AF553BD" wp14:editId="7251949A">
            <wp:extent cx="5943600" cy="2675255"/>
            <wp:effectExtent l="0" t="0" r="0" b="0"/>
            <wp:docPr id="1976555839" name="Picture 5" descr="Motor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tor O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75255"/>
                    </a:xfrm>
                    <a:prstGeom prst="rect">
                      <a:avLst/>
                    </a:prstGeom>
                    <a:noFill/>
                    <a:ln>
                      <a:noFill/>
                    </a:ln>
                  </pic:spPr>
                </pic:pic>
              </a:graphicData>
            </a:graphic>
          </wp:inline>
        </w:drawing>
      </w:r>
    </w:p>
    <w:p w14:paraId="00BF3A8B" w14:textId="77777777" w:rsidR="00605946" w:rsidRPr="00605946" w:rsidRDefault="00605946" w:rsidP="00605946">
      <w:pPr>
        <w:rPr>
          <w:b/>
          <w:bCs/>
          <w:lang w:val="el-GR"/>
        </w:rPr>
      </w:pPr>
      <w:r w:rsidRPr="00605946">
        <w:rPr>
          <w:b/>
          <w:bCs/>
          <w:lang w:val="el-GR"/>
        </w:rPr>
        <w:t xml:space="preserve">Στα χέρια της </w:t>
      </w:r>
      <w:r w:rsidRPr="00605946">
        <w:rPr>
          <w:b/>
          <w:bCs/>
        </w:rPr>
        <w:t>Motor</w:t>
      </w:r>
      <w:r w:rsidRPr="00605946">
        <w:rPr>
          <w:b/>
          <w:bCs/>
          <w:lang w:val="el-GR"/>
        </w:rPr>
        <w:t xml:space="preserve"> </w:t>
      </w:r>
      <w:r w:rsidRPr="00605946">
        <w:rPr>
          <w:b/>
          <w:bCs/>
        </w:rPr>
        <w:t>Oil</w:t>
      </w:r>
    </w:p>
    <w:p w14:paraId="43358EBC" w14:textId="77777777" w:rsidR="00605946" w:rsidRPr="00605946" w:rsidRDefault="00605946" w:rsidP="00605946">
      <w:pPr>
        <w:rPr>
          <w:lang w:val="el-GR"/>
        </w:rPr>
      </w:pPr>
      <w:r w:rsidRPr="00605946">
        <w:rPr>
          <w:lang w:val="el-GR"/>
        </w:rPr>
        <w:lastRenderedPageBreak/>
        <w:t xml:space="preserve">Η πρόσφατη εξαγορά αποτελεί βασικό βήμα στη στρατηγική της </w:t>
      </w:r>
      <w:r w:rsidRPr="00605946">
        <w:t>Motor</w:t>
      </w:r>
      <w:r w:rsidRPr="00605946">
        <w:rPr>
          <w:lang w:val="el-GR"/>
        </w:rPr>
        <w:t xml:space="preserve"> </w:t>
      </w:r>
      <w:r w:rsidRPr="00605946">
        <w:t>Oil</w:t>
      </w:r>
      <w:r w:rsidRPr="00605946">
        <w:rPr>
          <w:lang w:val="el-GR"/>
        </w:rPr>
        <w:t xml:space="preserve"> για τη δημιουργία ενός ολοκληρωμένου οικοσυστήματος καταστημάτων ευκολίας (</w:t>
      </w:r>
      <w:r w:rsidRPr="00605946">
        <w:t>convenience</w:t>
      </w:r>
      <w:r w:rsidRPr="00605946">
        <w:rPr>
          <w:lang w:val="el-GR"/>
        </w:rPr>
        <w:t xml:space="preserve"> </w:t>
      </w:r>
      <w:r w:rsidRPr="00605946">
        <w:t>retail</w:t>
      </w:r>
      <w:r w:rsidRPr="00605946">
        <w:rPr>
          <w:lang w:val="el-GR"/>
        </w:rPr>
        <w:t xml:space="preserve"> </w:t>
      </w:r>
      <w:r w:rsidRPr="00605946">
        <w:t>ecosystem</w:t>
      </w:r>
      <w:r w:rsidRPr="00605946">
        <w:rPr>
          <w:lang w:val="el-GR"/>
        </w:rPr>
        <w:t xml:space="preserve">), σε ένα ιδιαίτερα απαιτητικό και εξελισσόμενο περιβάλλον – κάτω από την ομπρέλα του </w:t>
      </w:r>
      <w:r w:rsidRPr="00605946">
        <w:t>brand</w:t>
      </w:r>
      <w:r w:rsidRPr="00605946">
        <w:rPr>
          <w:lang w:val="el-GR"/>
        </w:rPr>
        <w:t xml:space="preserve"> </w:t>
      </w:r>
      <w:r w:rsidRPr="00605946">
        <w:t>Smartshop</w:t>
      </w:r>
      <w:r w:rsidRPr="00605946">
        <w:rPr>
          <w:lang w:val="el-GR"/>
        </w:rPr>
        <w:t>.</w:t>
      </w:r>
    </w:p>
    <w:p w14:paraId="78B18A87" w14:textId="77777777" w:rsidR="00605946" w:rsidRPr="00605946" w:rsidRDefault="00605946" w:rsidP="00605946">
      <w:pPr>
        <w:rPr>
          <w:lang w:val="el-GR"/>
        </w:rPr>
      </w:pPr>
      <w:r w:rsidRPr="00605946">
        <w:rPr>
          <w:lang w:val="el-GR"/>
        </w:rPr>
        <w:t xml:space="preserve">Ήδη, περισσότερα από 80 σημεία φέρουν το σήμα του </w:t>
      </w:r>
      <w:r w:rsidRPr="00605946">
        <w:t>Smartshop</w:t>
      </w:r>
      <w:r w:rsidRPr="00605946">
        <w:rPr>
          <w:lang w:val="el-GR"/>
        </w:rPr>
        <w:t xml:space="preserve"> με την πλειοψηφία να φιλοξενούνται στα πρατήρια με το σήμα </w:t>
      </w:r>
      <w:r w:rsidRPr="00605946">
        <w:t>Shell</w:t>
      </w:r>
      <w:r w:rsidRPr="00605946">
        <w:rPr>
          <w:lang w:val="el-GR"/>
        </w:rPr>
        <w:t xml:space="preserve"> του ομίλου </w:t>
      </w:r>
      <w:r w:rsidRPr="00605946">
        <w:t>Motor</w:t>
      </w:r>
      <w:r w:rsidRPr="00605946">
        <w:rPr>
          <w:lang w:val="el-GR"/>
        </w:rPr>
        <w:t xml:space="preserve"> </w:t>
      </w:r>
      <w:r w:rsidRPr="00605946">
        <w:t>Oil</w:t>
      </w:r>
      <w:r w:rsidRPr="00605946">
        <w:rPr>
          <w:lang w:val="el-GR"/>
        </w:rPr>
        <w:t>.</w:t>
      </w:r>
    </w:p>
    <w:p w14:paraId="4E1C463E" w14:textId="20B40E7D" w:rsidR="00605946" w:rsidRPr="00605946" w:rsidRDefault="00605946" w:rsidP="00605946">
      <w:pPr>
        <w:rPr>
          <w:lang w:val="el-GR"/>
        </w:rPr>
      </w:pPr>
      <w:r w:rsidRPr="00605946">
        <w:rPr>
          <w:lang w:val="el-GR"/>
        </w:rPr>
        <w:t xml:space="preserve">Όλα αυτά πραγματοποιούνται μέσω της θυγατρικής της </w:t>
      </w:r>
      <w:r w:rsidRPr="00605946">
        <w:t>Core</w:t>
      </w:r>
      <w:r w:rsidRPr="00605946">
        <w:rPr>
          <w:lang w:val="el-GR"/>
        </w:rPr>
        <w:t xml:space="preserve"> </w:t>
      </w:r>
      <w:r w:rsidRPr="00605946">
        <w:t>Innovations</w:t>
      </w:r>
      <w:r w:rsidRPr="00605946">
        <w:rPr>
          <w:lang w:val="el-GR"/>
        </w:rPr>
        <w:t xml:space="preserve"> η οποία συνδυάζει προϊόντα παντοπωλείου, καφέ, είδη καθημερινής ανάγκης και ηλεκτρονικό εμπόριο, στοχεύοντας στην πλήρη κάλυψη των αναγκών του σύγχρονου καταναλωτή. </w:t>
      </w:r>
      <w:r w:rsidRPr="00605946">
        <w:rPr>
          <w:noProof/>
        </w:rPr>
        <w:drawing>
          <wp:inline distT="0" distB="0" distL="0" distR="0" wp14:anchorId="309A6376" wp14:editId="510DFD1C">
            <wp:extent cx="5943600" cy="2678430"/>
            <wp:effectExtent l="0" t="0" r="0" b="7620"/>
            <wp:docPr id="404307188" name="Picture 4" descr="Motor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tor O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678430"/>
                    </a:xfrm>
                    <a:prstGeom prst="rect">
                      <a:avLst/>
                    </a:prstGeom>
                    <a:noFill/>
                    <a:ln>
                      <a:noFill/>
                    </a:ln>
                  </pic:spPr>
                </pic:pic>
              </a:graphicData>
            </a:graphic>
          </wp:inline>
        </w:drawing>
      </w:r>
    </w:p>
    <w:p w14:paraId="2DBF9343" w14:textId="77777777" w:rsidR="00605946" w:rsidRPr="00605946" w:rsidRDefault="00605946" w:rsidP="00605946">
      <w:pPr>
        <w:rPr>
          <w:b/>
          <w:bCs/>
          <w:lang w:val="el-GR"/>
        </w:rPr>
      </w:pPr>
      <w:r w:rsidRPr="00605946">
        <w:rPr>
          <w:b/>
          <w:bCs/>
          <w:lang w:val="el-GR"/>
        </w:rPr>
        <w:t xml:space="preserve">Από το </w:t>
      </w:r>
      <w:r w:rsidRPr="00605946">
        <w:rPr>
          <w:b/>
          <w:bCs/>
        </w:rPr>
        <w:t>e</w:t>
      </w:r>
      <w:r w:rsidRPr="00605946">
        <w:rPr>
          <w:b/>
          <w:bCs/>
          <w:lang w:val="el-GR"/>
        </w:rPr>
        <w:t>-</w:t>
      </w:r>
      <w:r w:rsidRPr="00605946">
        <w:rPr>
          <w:b/>
          <w:bCs/>
        </w:rPr>
        <w:t>commerce</w:t>
      </w:r>
      <w:r w:rsidRPr="00605946">
        <w:rPr>
          <w:b/>
          <w:bCs/>
          <w:lang w:val="el-GR"/>
        </w:rPr>
        <w:t xml:space="preserve"> στα πλυντήρια</w:t>
      </w:r>
    </w:p>
    <w:p w14:paraId="298149E8" w14:textId="77777777" w:rsidR="00605946" w:rsidRPr="00605946" w:rsidRDefault="00605946" w:rsidP="00605946">
      <w:pPr>
        <w:rPr>
          <w:lang w:val="el-GR"/>
        </w:rPr>
      </w:pPr>
      <w:r w:rsidRPr="00605946">
        <w:rPr>
          <w:lang w:val="el-GR"/>
        </w:rPr>
        <w:t xml:space="preserve">Την ίδια στιγμή η </w:t>
      </w:r>
      <w:r w:rsidRPr="00605946">
        <w:t>Core</w:t>
      </w:r>
      <w:r w:rsidRPr="00605946">
        <w:rPr>
          <w:lang w:val="el-GR"/>
        </w:rPr>
        <w:t xml:space="preserve"> </w:t>
      </w:r>
      <w:r w:rsidRPr="00605946">
        <w:t>Innovations</w:t>
      </w:r>
      <w:r w:rsidRPr="00605946">
        <w:rPr>
          <w:lang w:val="el-GR"/>
        </w:rPr>
        <w:t xml:space="preserve"> διαχειρίζεται το ηλεκτρονικό κατάστημα </w:t>
      </w:r>
      <w:proofErr w:type="spellStart"/>
      <w:r w:rsidRPr="00605946">
        <w:t>allSmart</w:t>
      </w:r>
      <w:proofErr w:type="spellEnd"/>
      <w:r w:rsidRPr="00605946">
        <w:rPr>
          <w:lang w:val="el-GR"/>
        </w:rPr>
        <w:t>.</w:t>
      </w:r>
      <w:r w:rsidRPr="00605946">
        <w:t>gr</w:t>
      </w:r>
      <w:r w:rsidRPr="00605946">
        <w:rPr>
          <w:lang w:val="el-GR"/>
        </w:rPr>
        <w:t>, το οποίο διαθέτει περισσότερα από 55.000 προϊόντα.</w:t>
      </w:r>
    </w:p>
    <w:p w14:paraId="5FFD1794" w14:textId="77777777" w:rsidR="00605946" w:rsidRPr="00605946" w:rsidRDefault="00605946" w:rsidP="00605946">
      <w:pPr>
        <w:rPr>
          <w:lang w:val="el-GR"/>
        </w:rPr>
      </w:pPr>
      <w:r w:rsidRPr="00605946">
        <w:rPr>
          <w:lang w:val="el-GR"/>
        </w:rPr>
        <w:t xml:space="preserve">Ενώ επίσης πρόσφατα στο πλαίσιο της ανάπτυξης των </w:t>
      </w:r>
      <w:r w:rsidRPr="00605946">
        <w:t>mobility</w:t>
      </w:r>
      <w:r w:rsidRPr="00605946">
        <w:rPr>
          <w:lang w:val="el-GR"/>
        </w:rPr>
        <w:t xml:space="preserve"> </w:t>
      </w:r>
      <w:r w:rsidRPr="00605946">
        <w:t>centers</w:t>
      </w:r>
      <w:r w:rsidRPr="00605946">
        <w:rPr>
          <w:lang w:val="el-GR"/>
        </w:rPr>
        <w:t xml:space="preserve"> υπό το </w:t>
      </w:r>
      <w:r w:rsidRPr="00605946">
        <w:t>brand</w:t>
      </w:r>
      <w:r w:rsidRPr="00605946">
        <w:rPr>
          <w:lang w:val="el-GR"/>
        </w:rPr>
        <w:t xml:space="preserve"> </w:t>
      </w:r>
      <w:proofErr w:type="spellStart"/>
      <w:r w:rsidRPr="00605946">
        <w:t>Plinto</w:t>
      </w:r>
      <w:proofErr w:type="spellEnd"/>
      <w:r w:rsidRPr="00605946">
        <w:rPr>
          <w:lang w:val="el-GR"/>
        </w:rPr>
        <w:t xml:space="preserve">, εγκαινίασε το πρώτο </w:t>
      </w:r>
      <w:r w:rsidRPr="00605946">
        <w:t>self</w:t>
      </w:r>
      <w:r w:rsidRPr="00605946">
        <w:rPr>
          <w:lang w:val="el-GR"/>
        </w:rPr>
        <w:t>-</w:t>
      </w:r>
      <w:r w:rsidRPr="00605946">
        <w:t>service</w:t>
      </w:r>
      <w:r w:rsidRPr="00605946">
        <w:rPr>
          <w:lang w:val="el-GR"/>
        </w:rPr>
        <w:t xml:space="preserve"> πλυντήριο του Ομίλου. Το πλυντήριο αυτό προσφέρει ολοκληρωμένες υπηρεσίες εξωτερικού και εσωτερικού καθαρισμού οχημάτων, ηλεκτροφόρτιση, καθώς και αποστολή και παραλαβή μικρών ταχυδρομικών δεμάτων.</w:t>
      </w:r>
    </w:p>
    <w:p w14:paraId="0B7E81DA" w14:textId="77777777" w:rsidR="00605946" w:rsidRPr="00605946" w:rsidRDefault="00605946" w:rsidP="00605946">
      <w:pPr>
        <w:rPr>
          <w:lang w:val="el-GR"/>
        </w:rPr>
      </w:pPr>
      <w:r w:rsidRPr="00605946">
        <w:rPr>
          <w:lang w:val="el-GR"/>
        </w:rPr>
        <w:t xml:space="preserve">Μάλιστα, η </w:t>
      </w:r>
      <w:r w:rsidRPr="00605946">
        <w:t>Core</w:t>
      </w:r>
      <w:r w:rsidRPr="00605946">
        <w:rPr>
          <w:lang w:val="el-GR"/>
        </w:rPr>
        <w:t xml:space="preserve"> </w:t>
      </w:r>
      <w:r w:rsidRPr="00605946">
        <w:t>Innovations</w:t>
      </w:r>
      <w:r w:rsidRPr="00605946">
        <w:rPr>
          <w:lang w:val="el-GR"/>
        </w:rPr>
        <w:t xml:space="preserve"> ενισχύει τη δραστηριότητά της στον τομέα των </w:t>
      </w:r>
      <w:r w:rsidRPr="00605946">
        <w:t>B</w:t>
      </w:r>
      <w:r w:rsidRPr="00605946">
        <w:rPr>
          <w:lang w:val="el-GR"/>
        </w:rPr>
        <w:t>2</w:t>
      </w:r>
      <w:r w:rsidRPr="00605946">
        <w:t>B</w:t>
      </w:r>
      <w:r w:rsidRPr="00605946">
        <w:rPr>
          <w:lang w:val="el-GR"/>
        </w:rPr>
        <w:t xml:space="preserve"> υπηρεσιών, αντιπροσωπεύοντας κορυφαίους ξένους οίκους στην ευρωπαϊκή αγορά. Ενώ εξειδικεύεται στη διανομή και τα </w:t>
      </w:r>
      <w:r w:rsidRPr="00605946">
        <w:t>logistics</w:t>
      </w:r>
      <w:r w:rsidRPr="00605946">
        <w:rPr>
          <w:lang w:val="el-GR"/>
        </w:rPr>
        <w:t xml:space="preserve"> των προϊόντων που εμπορεύεται και αντιπροσωπεύει, εξασφαλίζοντας την έγκαιρη και αποτελεσματική παράδοσή τους σε όλη την ελληνική επικράτεια.</w:t>
      </w:r>
    </w:p>
    <w:p w14:paraId="3293482E" w14:textId="492E6C69" w:rsidR="00605946" w:rsidRDefault="00605946">
      <w:pPr>
        <w:rPr>
          <w:lang w:val="el-GR"/>
        </w:rPr>
      </w:pPr>
      <w:r>
        <w:rPr>
          <w:lang w:val="el-GR"/>
        </w:rPr>
        <w:br w:type="page"/>
      </w:r>
    </w:p>
    <w:p w14:paraId="3DCE8BF4" w14:textId="77777777" w:rsidR="00605946" w:rsidRPr="00605946" w:rsidRDefault="00605946" w:rsidP="00605946">
      <w:pPr>
        <w:rPr>
          <w:b/>
          <w:bCs/>
          <w:lang w:val="el-GR"/>
        </w:rPr>
      </w:pPr>
      <w:r w:rsidRPr="00605946">
        <w:rPr>
          <w:b/>
          <w:bCs/>
        </w:rPr>
        <w:lastRenderedPageBreak/>
        <w:t>Deals</w:t>
      </w:r>
      <w:r w:rsidRPr="00605946">
        <w:rPr>
          <w:b/>
          <w:bCs/>
          <w:lang w:val="el-GR"/>
        </w:rPr>
        <w:t xml:space="preserve"> στην ενέργεια: Εξαγορές και συγχωνεύσεις παρόχων φέρνει το 2025</w:t>
      </w:r>
    </w:p>
    <w:p w14:paraId="37DBDBB2" w14:textId="77777777" w:rsidR="00605946" w:rsidRPr="00605946" w:rsidRDefault="00605946" w:rsidP="00605946">
      <w:pPr>
        <w:rPr>
          <w:b/>
          <w:bCs/>
          <w:lang w:val="el-GR"/>
        </w:rPr>
      </w:pPr>
      <w:r w:rsidRPr="00605946">
        <w:rPr>
          <w:b/>
          <w:bCs/>
        </w:rPr>
        <w:t>Deals</w:t>
      </w:r>
      <w:r w:rsidRPr="00605946">
        <w:rPr>
          <w:b/>
          <w:bCs/>
          <w:lang w:val="el-GR"/>
        </w:rPr>
        <w:t xml:space="preserve"> στην ενέργεια κυοφορούνται για το 2025 με πρωταγωνιστές την </w:t>
      </w:r>
      <w:proofErr w:type="spellStart"/>
      <w:r w:rsidRPr="00605946">
        <w:rPr>
          <w:b/>
          <w:bCs/>
        </w:rPr>
        <w:t>Protergia</w:t>
      </w:r>
      <w:proofErr w:type="spellEnd"/>
      <w:r w:rsidRPr="00605946">
        <w:rPr>
          <w:b/>
          <w:bCs/>
          <w:lang w:val="el-GR"/>
        </w:rPr>
        <w:t xml:space="preserve">, την </w:t>
      </w:r>
      <w:proofErr w:type="spellStart"/>
      <w:r w:rsidRPr="00605946">
        <w:rPr>
          <w:b/>
          <w:bCs/>
        </w:rPr>
        <w:t>Elpedison</w:t>
      </w:r>
      <w:proofErr w:type="spellEnd"/>
      <w:r w:rsidRPr="00605946">
        <w:rPr>
          <w:b/>
          <w:bCs/>
          <w:lang w:val="el-GR"/>
        </w:rPr>
        <w:t xml:space="preserve">, τον ΗΡΩΝ, την </w:t>
      </w:r>
      <w:proofErr w:type="spellStart"/>
      <w:r w:rsidRPr="00605946">
        <w:rPr>
          <w:b/>
          <w:bCs/>
        </w:rPr>
        <w:t>nrg</w:t>
      </w:r>
      <w:proofErr w:type="spellEnd"/>
      <w:r w:rsidRPr="00605946">
        <w:rPr>
          <w:b/>
          <w:bCs/>
          <w:lang w:val="el-GR"/>
        </w:rPr>
        <w:t xml:space="preserve"> και τη Φυσικό Αέριο Ελλάδος</w:t>
      </w:r>
    </w:p>
    <w:p w14:paraId="0887FD28" w14:textId="77777777" w:rsidR="00605946" w:rsidRPr="00605946" w:rsidRDefault="00605946" w:rsidP="00605946">
      <w:r w:rsidRPr="00605946">
        <w:t xml:space="preserve">SHARE </w:t>
      </w:r>
    </w:p>
    <w:p w14:paraId="64079190" w14:textId="18BE1808" w:rsidR="00605946" w:rsidRPr="00605946" w:rsidRDefault="00605946" w:rsidP="00605946">
      <w:r w:rsidRPr="00605946">
        <w:rPr>
          <w:noProof/>
        </w:rPr>
        <w:drawing>
          <wp:inline distT="0" distB="0" distL="0" distR="0" wp14:anchorId="229BB563" wp14:editId="29901D3B">
            <wp:extent cx="5943600" cy="3958590"/>
            <wp:effectExtent l="0" t="0" r="0" b="3810"/>
            <wp:docPr id="166171794" name="Picture 16" descr="Deals στην ενέργεια: Εξαγορές και συγχωνεύσεις παρόχων φέρνει το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als στην ενέργεια: Εξαγορές και συγχωνεύσεις παρόχων φέρνει το 20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58590"/>
                    </a:xfrm>
                    <a:prstGeom prst="rect">
                      <a:avLst/>
                    </a:prstGeom>
                    <a:noFill/>
                    <a:ln>
                      <a:noFill/>
                    </a:ln>
                  </pic:spPr>
                </pic:pic>
              </a:graphicData>
            </a:graphic>
          </wp:inline>
        </w:drawing>
      </w:r>
    </w:p>
    <w:p w14:paraId="11683DB2" w14:textId="77777777" w:rsidR="00605946" w:rsidRPr="00605946" w:rsidRDefault="00605946" w:rsidP="00605946">
      <w:pPr>
        <w:rPr>
          <w:lang w:val="el-GR"/>
        </w:rPr>
      </w:pPr>
      <w:hyperlink r:id="rId14" w:tooltip="Χρήστος Κολώνας" w:history="1">
        <w:r w:rsidRPr="00605946">
          <w:rPr>
            <w:rStyle w:val="Hyperlink"/>
            <w:lang w:val="el-GR"/>
          </w:rPr>
          <w:t xml:space="preserve">Χρήστος Κολώνας </w:t>
        </w:r>
      </w:hyperlink>
    </w:p>
    <w:p w14:paraId="67139D38" w14:textId="77777777" w:rsidR="00605946" w:rsidRPr="00605946" w:rsidRDefault="00605946" w:rsidP="00605946">
      <w:pPr>
        <w:rPr>
          <w:lang w:val="el-GR"/>
        </w:rPr>
      </w:pPr>
      <w:r w:rsidRPr="00605946">
        <w:rPr>
          <w:lang w:val="el-GR"/>
        </w:rPr>
        <w:t>01.01.2025 | 12:00</w:t>
      </w:r>
    </w:p>
    <w:p w14:paraId="76835916" w14:textId="77777777" w:rsidR="00605946" w:rsidRPr="00605946" w:rsidRDefault="00605946" w:rsidP="00605946">
      <w:pPr>
        <w:rPr>
          <w:lang w:val="el-GR"/>
        </w:rPr>
      </w:pPr>
      <w:r w:rsidRPr="00605946">
        <w:rPr>
          <w:lang w:val="el-GR"/>
        </w:rPr>
        <w:t xml:space="preserve">Νέα </w:t>
      </w:r>
      <w:r w:rsidRPr="00605946">
        <w:t>deals</w:t>
      </w:r>
      <w:r w:rsidRPr="00605946">
        <w:rPr>
          <w:lang w:val="el-GR"/>
        </w:rPr>
        <w:t xml:space="preserve"> στην ενέργεια έρχονται το 2025.</w:t>
      </w:r>
    </w:p>
    <w:p w14:paraId="27FDA8D7" w14:textId="77777777" w:rsidR="00605946" w:rsidRPr="00605946" w:rsidRDefault="00605946" w:rsidP="00605946">
      <w:pPr>
        <w:rPr>
          <w:lang w:val="el-GR"/>
        </w:rPr>
      </w:pPr>
      <w:r w:rsidRPr="00605946">
        <w:rPr>
          <w:lang w:val="el-GR"/>
        </w:rPr>
        <w:t xml:space="preserve">Και τα συγκεκριμένα </w:t>
      </w:r>
      <w:r w:rsidRPr="00605946">
        <w:t>deals</w:t>
      </w:r>
      <w:r w:rsidRPr="00605946">
        <w:rPr>
          <w:lang w:val="el-GR"/>
        </w:rPr>
        <w:t xml:space="preserve"> στην ενέργεια αναμένονται μέσα από κύμα εξαγορών και συγχωνεύσεων </w:t>
      </w:r>
      <w:hyperlink r:id="rId15" w:tgtFrame="_blank" w:history="1">
        <w:r w:rsidRPr="00605946">
          <w:rPr>
            <w:rStyle w:val="Hyperlink"/>
            <w:lang w:val="el-GR"/>
          </w:rPr>
          <w:t>στην παραγωγή και την προμήθεια της ηλεκτρικής ενέργειας</w:t>
        </w:r>
      </w:hyperlink>
      <w:r w:rsidRPr="00605946">
        <w:rPr>
          <w:lang w:val="el-GR"/>
        </w:rPr>
        <w:t>.</w:t>
      </w:r>
    </w:p>
    <w:p w14:paraId="4942FFB8" w14:textId="77777777" w:rsidR="00605946" w:rsidRPr="00605946" w:rsidRDefault="00605946" w:rsidP="00605946">
      <w:pPr>
        <w:rPr>
          <w:lang w:val="el-GR"/>
        </w:rPr>
      </w:pPr>
      <w:r w:rsidRPr="00605946">
        <w:rPr>
          <w:lang w:val="el-GR"/>
        </w:rPr>
        <w:t>Τα σενάρια που κυκλοφορούν είναι πολλά και δείχνουν τους μεγάλους παίκτες να έχουν πάρει θέση αναζητώντας τις ευκαιρίες για μεγαλύτερο μέρος της πίτας των πωλήσεων στο ρεύμα, οι οποίες ξεπερνούν τα 11 δισ. ευρώ.</w:t>
      </w:r>
    </w:p>
    <w:p w14:paraId="2A5917DA" w14:textId="77777777" w:rsidR="00605946" w:rsidRPr="00605946" w:rsidRDefault="00605946" w:rsidP="00605946">
      <w:pPr>
        <w:rPr>
          <w:lang w:val="el-GR"/>
        </w:rPr>
      </w:pPr>
      <w:hyperlink r:id="rId16" w:tgtFrame="_blank" w:history="1">
        <w:r w:rsidRPr="00605946">
          <w:rPr>
            <w:rStyle w:val="Hyperlink"/>
            <w:lang w:val="el-GR"/>
          </w:rPr>
          <w:t xml:space="preserve">Αγορά ενέργειας: Τα 1+1 </w:t>
        </w:r>
        <w:r w:rsidRPr="00605946">
          <w:rPr>
            <w:rStyle w:val="Hyperlink"/>
          </w:rPr>
          <w:t>deals</w:t>
        </w:r>
        <w:r w:rsidRPr="00605946">
          <w:rPr>
            <w:rStyle w:val="Hyperlink"/>
            <w:lang w:val="el-GR"/>
          </w:rPr>
          <w:t xml:space="preserve"> που ξαναγράφουν το χάρτη σε ηλεκτρισμό, ΑΠΕ και διύλιση</w:t>
        </w:r>
      </w:hyperlink>
    </w:p>
    <w:p w14:paraId="36F4D027" w14:textId="77777777" w:rsidR="00605946" w:rsidRPr="00605946" w:rsidRDefault="00605946" w:rsidP="00605946">
      <w:pPr>
        <w:rPr>
          <w:lang w:val="el-GR"/>
        </w:rPr>
      </w:pPr>
      <w:r w:rsidRPr="00605946">
        <w:rPr>
          <w:lang w:val="el-GR"/>
        </w:rPr>
        <w:t xml:space="preserve">Σύμφωνα πάντα με τα στοιχεία του ΑΔΜΗΕ στην προμήθεια ηλεκτρικής ενέργειας, μετά τη ΔΕΗ με 49,87% σε μερίδια ακολουθούν η </w:t>
      </w:r>
      <w:proofErr w:type="spellStart"/>
      <w:r w:rsidRPr="00605946">
        <w:t>Protergia</w:t>
      </w:r>
      <w:proofErr w:type="spellEnd"/>
      <w:r w:rsidRPr="00605946">
        <w:rPr>
          <w:lang w:val="el-GR"/>
        </w:rPr>
        <w:t xml:space="preserve"> της </w:t>
      </w:r>
      <w:proofErr w:type="spellStart"/>
      <w:r w:rsidRPr="00605946">
        <w:t>Metlen</w:t>
      </w:r>
      <w:proofErr w:type="spellEnd"/>
      <w:r w:rsidRPr="00605946">
        <w:rPr>
          <w:lang w:val="el-GR"/>
        </w:rPr>
        <w:t xml:space="preserve"> με 17,05%, ο ΗΡΩΝ της ΓΕΚ ΤΕΡΝΑ με 11,82%, η </w:t>
      </w:r>
      <w:proofErr w:type="spellStart"/>
      <w:r w:rsidRPr="00605946">
        <w:t>Elpedison</w:t>
      </w:r>
      <w:proofErr w:type="spellEnd"/>
      <w:r w:rsidRPr="00605946">
        <w:rPr>
          <w:lang w:val="el-GR"/>
        </w:rPr>
        <w:t xml:space="preserve"> με 5,74% και η </w:t>
      </w:r>
      <w:proofErr w:type="spellStart"/>
      <w:r w:rsidRPr="00605946">
        <w:t>nrg</w:t>
      </w:r>
      <w:proofErr w:type="spellEnd"/>
      <w:r w:rsidRPr="00605946">
        <w:rPr>
          <w:lang w:val="el-GR"/>
        </w:rPr>
        <w:t xml:space="preserve"> της </w:t>
      </w:r>
      <w:r w:rsidRPr="00605946">
        <w:t>Motor</w:t>
      </w:r>
      <w:r w:rsidRPr="00605946">
        <w:rPr>
          <w:lang w:val="el-GR"/>
        </w:rPr>
        <w:t xml:space="preserve"> </w:t>
      </w:r>
      <w:r w:rsidRPr="00605946">
        <w:t>Oil</w:t>
      </w:r>
      <w:r w:rsidRPr="00605946">
        <w:rPr>
          <w:lang w:val="el-GR"/>
        </w:rPr>
        <w:t xml:space="preserve"> με 4,72%</w:t>
      </w:r>
    </w:p>
    <w:p w14:paraId="68E2265B" w14:textId="77777777" w:rsidR="00605946" w:rsidRPr="00605946" w:rsidRDefault="00605946" w:rsidP="00605946">
      <w:pPr>
        <w:rPr>
          <w:b/>
          <w:bCs/>
          <w:lang w:val="el-GR"/>
        </w:rPr>
      </w:pPr>
      <w:r w:rsidRPr="00605946">
        <w:rPr>
          <w:b/>
          <w:bCs/>
        </w:rPr>
        <w:t>Deals</w:t>
      </w:r>
      <w:r w:rsidRPr="00605946">
        <w:rPr>
          <w:b/>
          <w:bCs/>
          <w:lang w:val="el-GR"/>
        </w:rPr>
        <w:t xml:space="preserve"> στην ενέργεια: Η μάχη της κιλοβατώρας…</w:t>
      </w:r>
    </w:p>
    <w:p w14:paraId="46E6681F" w14:textId="77777777" w:rsidR="00605946" w:rsidRPr="00605946" w:rsidRDefault="00605946" w:rsidP="00605946">
      <w:pPr>
        <w:rPr>
          <w:lang w:val="el-GR"/>
        </w:rPr>
      </w:pPr>
      <w:r w:rsidRPr="00605946">
        <w:rPr>
          <w:lang w:val="el-GR"/>
        </w:rPr>
        <w:lastRenderedPageBreak/>
        <w:t>Με τη ΔΕΗ να κατέχει, σύμφωνα με τα στοιχεία του ΑΔΜΗΕ για τον Νοέμβριο του 2024, το 49,87% των φορτίων κατανάλωσης ηλεκτρικής ενέργειας και να μην αναζητά περαιτέρω αύξηση του μεριδίου στην προμήθεια, η μάχη της κιλοβατώρας… θα δοθεί για τα υπόλοιπα μερίδια του περίπου 50%.</w:t>
      </w:r>
    </w:p>
    <w:p w14:paraId="103538CB" w14:textId="77777777" w:rsidR="00605946" w:rsidRPr="00605946" w:rsidRDefault="00605946" w:rsidP="00605946">
      <w:pPr>
        <w:rPr>
          <w:lang w:val="el-GR"/>
        </w:rPr>
      </w:pPr>
      <w:r w:rsidRPr="00605946">
        <w:rPr>
          <w:lang w:val="el-GR"/>
        </w:rPr>
        <w:t xml:space="preserve">Στα </w:t>
      </w:r>
      <w:r w:rsidRPr="00605946">
        <w:t>deals</w:t>
      </w:r>
      <w:r w:rsidRPr="00605946">
        <w:rPr>
          <w:lang w:val="el-GR"/>
        </w:rPr>
        <w:t xml:space="preserve"> στην ενέργεια πρωταγωνιστές, όπως εκτιμούν αναλυτές και παράγοντες της αγοράς, θα είναι οι υπόλοιποι μεγάλοι ανεξάρτητοι παραγωγοί και πάροχοι ηλεκτρικής ενέργειας.</w:t>
      </w:r>
    </w:p>
    <w:p w14:paraId="64D07AD1" w14:textId="2D249117" w:rsidR="00605946" w:rsidRPr="00605946" w:rsidRDefault="00605946" w:rsidP="00605946">
      <w:pPr>
        <w:rPr>
          <w:lang w:val="el-GR"/>
        </w:rPr>
      </w:pPr>
      <w:r w:rsidRPr="00605946">
        <w:rPr>
          <w:lang w:val="el-GR"/>
        </w:rPr>
        <w:t xml:space="preserve">Σύμφωνα πάντα με τα στοιχεία του ΑΔΜΗΕ, μετά τη ΔΕΗ σε μερίδια ακολουθούν η </w:t>
      </w:r>
      <w:proofErr w:type="spellStart"/>
      <w:r w:rsidRPr="00605946">
        <w:t>Protergia</w:t>
      </w:r>
      <w:proofErr w:type="spellEnd"/>
      <w:r w:rsidRPr="00605946">
        <w:rPr>
          <w:lang w:val="el-GR"/>
        </w:rPr>
        <w:t xml:space="preserve"> της </w:t>
      </w:r>
      <w:r w:rsidRPr="00605946">
        <w:fldChar w:fldCharType="begin"/>
      </w:r>
      <w:r w:rsidRPr="00605946">
        <w:instrText>HYPERLINK</w:instrText>
      </w:r>
      <w:r w:rsidRPr="00605946">
        <w:rPr>
          <w:lang w:val="el-GR"/>
        </w:rPr>
        <w:instrText xml:space="preserve"> "</w:instrText>
      </w:r>
      <w:r w:rsidRPr="00605946">
        <w:instrText>https</w:instrText>
      </w:r>
      <w:r w:rsidRPr="00605946">
        <w:rPr>
          <w:lang w:val="el-GR"/>
        </w:rPr>
        <w:instrText>://</w:instrText>
      </w:r>
      <w:r w:rsidRPr="00605946">
        <w:instrText>www</w:instrText>
      </w:r>
      <w:r w:rsidRPr="00605946">
        <w:rPr>
          <w:lang w:val="el-GR"/>
        </w:rPr>
        <w:instrText>.</w:instrText>
      </w:r>
      <w:r w:rsidRPr="00605946">
        <w:instrText>ot</w:instrText>
      </w:r>
      <w:r w:rsidRPr="00605946">
        <w:rPr>
          <w:lang w:val="el-GR"/>
        </w:rPr>
        <w:instrText>.</w:instrText>
      </w:r>
      <w:r w:rsidRPr="00605946">
        <w:instrText>gr</w:instrText>
      </w:r>
      <w:r w:rsidRPr="00605946">
        <w:rPr>
          <w:lang w:val="el-GR"/>
        </w:rPr>
        <w:instrText>/</w:instrText>
      </w:r>
      <w:r w:rsidRPr="00605946">
        <w:instrText>tag</w:instrText>
      </w:r>
      <w:r w:rsidRPr="00605946">
        <w:rPr>
          <w:lang w:val="el-GR"/>
        </w:rPr>
        <w:instrText>/</w:instrText>
      </w:r>
      <w:r w:rsidRPr="00605946">
        <w:instrText>metlen</w:instrText>
      </w:r>
      <w:r w:rsidRPr="00605946">
        <w:rPr>
          <w:lang w:val="el-GR"/>
        </w:rPr>
        <w:instrText>/" \</w:instrText>
      </w:r>
      <w:r w:rsidRPr="00605946">
        <w:instrText>t</w:instrText>
      </w:r>
      <w:r w:rsidRPr="00605946">
        <w:rPr>
          <w:lang w:val="el-GR"/>
        </w:rPr>
        <w:instrText xml:space="preserve"> "_</w:instrText>
      </w:r>
      <w:r w:rsidRPr="00605946">
        <w:instrText>blank</w:instrText>
      </w:r>
      <w:r w:rsidRPr="00605946">
        <w:rPr>
          <w:lang w:val="el-GR"/>
        </w:rPr>
        <w:instrText>"</w:instrText>
      </w:r>
      <w:r w:rsidRPr="00605946">
        <w:fldChar w:fldCharType="separate"/>
      </w:r>
      <w:proofErr w:type="spellStart"/>
      <w:r w:rsidRPr="00605946">
        <w:rPr>
          <w:rStyle w:val="Hyperlink"/>
        </w:rPr>
        <w:t>Metlen</w:t>
      </w:r>
      <w:proofErr w:type="spellEnd"/>
      <w:r w:rsidRPr="00605946">
        <w:rPr>
          <w:lang w:val="el-GR"/>
        </w:rPr>
        <w:fldChar w:fldCharType="end"/>
      </w:r>
      <w:r w:rsidRPr="00605946">
        <w:rPr>
          <w:lang w:val="el-GR"/>
        </w:rPr>
        <w:t xml:space="preserve"> με 17,05%, ο </w:t>
      </w:r>
      <w:r w:rsidRPr="00605946">
        <w:fldChar w:fldCharType="begin"/>
      </w:r>
      <w:r w:rsidRPr="00605946">
        <w:instrText>HYPERLINK</w:instrText>
      </w:r>
      <w:r w:rsidRPr="00605946">
        <w:rPr>
          <w:lang w:val="el-GR"/>
        </w:rPr>
        <w:instrText xml:space="preserve"> "</w:instrText>
      </w:r>
      <w:r w:rsidRPr="00605946">
        <w:instrText>https</w:instrText>
      </w:r>
      <w:r w:rsidRPr="00605946">
        <w:rPr>
          <w:lang w:val="el-GR"/>
        </w:rPr>
        <w:instrText>://</w:instrText>
      </w:r>
      <w:r w:rsidRPr="00605946">
        <w:instrText>www</w:instrText>
      </w:r>
      <w:r w:rsidRPr="00605946">
        <w:rPr>
          <w:lang w:val="el-GR"/>
        </w:rPr>
        <w:instrText>.</w:instrText>
      </w:r>
      <w:r w:rsidRPr="00605946">
        <w:instrText>ot</w:instrText>
      </w:r>
      <w:r w:rsidRPr="00605946">
        <w:rPr>
          <w:lang w:val="el-GR"/>
        </w:rPr>
        <w:instrText>.</w:instrText>
      </w:r>
      <w:r w:rsidRPr="00605946">
        <w:instrText>gr</w:instrText>
      </w:r>
      <w:r w:rsidRPr="00605946">
        <w:rPr>
          <w:lang w:val="el-GR"/>
        </w:rPr>
        <w:instrText>/</w:instrText>
      </w:r>
      <w:r w:rsidRPr="00605946">
        <w:instrText>tag</w:instrText>
      </w:r>
      <w:r w:rsidRPr="00605946">
        <w:rPr>
          <w:lang w:val="el-GR"/>
        </w:rPr>
        <w:instrText>/</w:instrText>
      </w:r>
      <w:r w:rsidRPr="00605946">
        <w:instrText>iron</w:instrText>
      </w:r>
      <w:r w:rsidRPr="00605946">
        <w:rPr>
          <w:lang w:val="el-GR"/>
        </w:rPr>
        <w:instrText>/" \</w:instrText>
      </w:r>
      <w:r w:rsidRPr="00605946">
        <w:instrText>t</w:instrText>
      </w:r>
      <w:r w:rsidRPr="00605946">
        <w:rPr>
          <w:lang w:val="el-GR"/>
        </w:rPr>
        <w:instrText xml:space="preserve"> "_</w:instrText>
      </w:r>
      <w:r w:rsidRPr="00605946">
        <w:instrText>blank</w:instrText>
      </w:r>
      <w:r w:rsidRPr="00605946">
        <w:rPr>
          <w:lang w:val="el-GR"/>
        </w:rPr>
        <w:instrText>"</w:instrText>
      </w:r>
      <w:r w:rsidRPr="00605946">
        <w:fldChar w:fldCharType="separate"/>
      </w:r>
      <w:r w:rsidRPr="00605946">
        <w:rPr>
          <w:rStyle w:val="Hyperlink"/>
          <w:lang w:val="el-GR"/>
        </w:rPr>
        <w:t>ΗΡΩΝ</w:t>
      </w:r>
      <w:r w:rsidRPr="00605946">
        <w:rPr>
          <w:lang w:val="el-GR"/>
        </w:rPr>
        <w:fldChar w:fldCharType="end"/>
      </w:r>
      <w:r w:rsidRPr="00605946">
        <w:rPr>
          <w:lang w:val="el-GR"/>
        </w:rPr>
        <w:t xml:space="preserve"> της </w:t>
      </w:r>
      <w:r w:rsidRPr="00605946">
        <w:fldChar w:fldCharType="begin"/>
      </w:r>
      <w:r w:rsidRPr="00605946">
        <w:instrText>HYPERLINK</w:instrText>
      </w:r>
      <w:r w:rsidRPr="00605946">
        <w:rPr>
          <w:lang w:val="el-GR"/>
        </w:rPr>
        <w:instrText xml:space="preserve"> "</w:instrText>
      </w:r>
      <w:r w:rsidRPr="00605946">
        <w:instrText>https</w:instrText>
      </w:r>
      <w:r w:rsidRPr="00605946">
        <w:rPr>
          <w:lang w:val="el-GR"/>
        </w:rPr>
        <w:instrText>://</w:instrText>
      </w:r>
      <w:r w:rsidRPr="00605946">
        <w:instrText>www</w:instrText>
      </w:r>
      <w:r w:rsidRPr="00605946">
        <w:rPr>
          <w:lang w:val="el-GR"/>
        </w:rPr>
        <w:instrText>.</w:instrText>
      </w:r>
      <w:r w:rsidRPr="00605946">
        <w:instrText>ot</w:instrText>
      </w:r>
      <w:r w:rsidRPr="00605946">
        <w:rPr>
          <w:lang w:val="el-GR"/>
        </w:rPr>
        <w:instrText>.</w:instrText>
      </w:r>
      <w:r w:rsidRPr="00605946">
        <w:instrText>gr</w:instrText>
      </w:r>
      <w:r w:rsidRPr="00605946">
        <w:rPr>
          <w:lang w:val="el-GR"/>
        </w:rPr>
        <w:instrText>/</w:instrText>
      </w:r>
      <w:r w:rsidRPr="00605946">
        <w:instrText>tag</w:instrText>
      </w:r>
      <w:r w:rsidRPr="00605946">
        <w:rPr>
          <w:lang w:val="el-GR"/>
        </w:rPr>
        <w:instrText>/</w:instrText>
      </w:r>
      <w:r w:rsidRPr="00605946">
        <w:instrText>gek</w:instrText>
      </w:r>
      <w:r w:rsidRPr="00605946">
        <w:rPr>
          <w:lang w:val="el-GR"/>
        </w:rPr>
        <w:instrText>-</w:instrText>
      </w:r>
      <w:r w:rsidRPr="00605946">
        <w:instrText>terna</w:instrText>
      </w:r>
      <w:r w:rsidRPr="00605946">
        <w:rPr>
          <w:lang w:val="el-GR"/>
        </w:rPr>
        <w:instrText>/" \</w:instrText>
      </w:r>
      <w:r w:rsidRPr="00605946">
        <w:instrText>t</w:instrText>
      </w:r>
      <w:r w:rsidRPr="00605946">
        <w:rPr>
          <w:lang w:val="el-GR"/>
        </w:rPr>
        <w:instrText xml:space="preserve"> "_</w:instrText>
      </w:r>
      <w:r w:rsidRPr="00605946">
        <w:instrText>blank</w:instrText>
      </w:r>
      <w:r w:rsidRPr="00605946">
        <w:rPr>
          <w:lang w:val="el-GR"/>
        </w:rPr>
        <w:instrText>"</w:instrText>
      </w:r>
      <w:r w:rsidRPr="00605946">
        <w:fldChar w:fldCharType="separate"/>
      </w:r>
      <w:r w:rsidRPr="00605946">
        <w:rPr>
          <w:rStyle w:val="Hyperlink"/>
          <w:lang w:val="el-GR"/>
        </w:rPr>
        <w:t>ΓΕΚ ΤΕΡΝΑ</w:t>
      </w:r>
      <w:r w:rsidRPr="00605946">
        <w:rPr>
          <w:lang w:val="el-GR"/>
        </w:rPr>
        <w:fldChar w:fldCharType="end"/>
      </w:r>
      <w:r w:rsidRPr="00605946">
        <w:rPr>
          <w:lang w:val="el-GR"/>
        </w:rPr>
        <w:t xml:space="preserve"> με 11,82%, η </w:t>
      </w:r>
      <w:proofErr w:type="spellStart"/>
      <w:r w:rsidRPr="00605946">
        <w:t>Elpedison</w:t>
      </w:r>
      <w:proofErr w:type="spellEnd"/>
      <w:r w:rsidRPr="00605946">
        <w:rPr>
          <w:lang w:val="el-GR"/>
        </w:rPr>
        <w:t xml:space="preserve"> της </w:t>
      </w:r>
      <w:r w:rsidRPr="00605946">
        <w:fldChar w:fldCharType="begin"/>
      </w:r>
      <w:r w:rsidRPr="00605946">
        <w:instrText>HYPERLINK</w:instrText>
      </w:r>
      <w:r w:rsidRPr="00605946">
        <w:rPr>
          <w:lang w:val="el-GR"/>
        </w:rPr>
        <w:instrText xml:space="preserve"> "</w:instrText>
      </w:r>
      <w:r w:rsidRPr="00605946">
        <w:instrText>https</w:instrText>
      </w:r>
      <w:r w:rsidRPr="00605946">
        <w:rPr>
          <w:lang w:val="el-GR"/>
        </w:rPr>
        <w:instrText>://</w:instrText>
      </w:r>
      <w:r w:rsidRPr="00605946">
        <w:instrText>www</w:instrText>
      </w:r>
      <w:r w:rsidRPr="00605946">
        <w:rPr>
          <w:lang w:val="el-GR"/>
        </w:rPr>
        <w:instrText>.</w:instrText>
      </w:r>
      <w:r w:rsidRPr="00605946">
        <w:instrText>ot</w:instrText>
      </w:r>
      <w:r w:rsidRPr="00605946">
        <w:rPr>
          <w:lang w:val="el-GR"/>
        </w:rPr>
        <w:instrText>.</w:instrText>
      </w:r>
      <w:r w:rsidRPr="00605946">
        <w:instrText>gr</w:instrText>
      </w:r>
      <w:r w:rsidRPr="00605946">
        <w:rPr>
          <w:lang w:val="el-GR"/>
        </w:rPr>
        <w:instrText>/</w:instrText>
      </w:r>
      <w:r w:rsidRPr="00605946">
        <w:instrText>tag</w:instrText>
      </w:r>
      <w:r w:rsidRPr="00605946">
        <w:rPr>
          <w:lang w:val="el-GR"/>
        </w:rPr>
        <w:instrText>/</w:instrText>
      </w:r>
      <w:r w:rsidRPr="00605946">
        <w:instrText>helleniq</w:instrText>
      </w:r>
      <w:r w:rsidRPr="00605946">
        <w:rPr>
          <w:lang w:val="el-GR"/>
        </w:rPr>
        <w:instrText>-</w:instrText>
      </w:r>
      <w:r w:rsidRPr="00605946">
        <w:instrText>energy</w:instrText>
      </w:r>
      <w:r w:rsidRPr="00605946">
        <w:rPr>
          <w:lang w:val="el-GR"/>
        </w:rPr>
        <w:instrText>/" \</w:instrText>
      </w:r>
      <w:r w:rsidRPr="00605946">
        <w:instrText>t</w:instrText>
      </w:r>
      <w:r w:rsidRPr="00605946">
        <w:rPr>
          <w:lang w:val="el-GR"/>
        </w:rPr>
        <w:instrText xml:space="preserve"> "_</w:instrText>
      </w:r>
      <w:r w:rsidRPr="00605946">
        <w:instrText>blank</w:instrText>
      </w:r>
      <w:r w:rsidRPr="00605946">
        <w:rPr>
          <w:lang w:val="el-GR"/>
        </w:rPr>
        <w:instrText>"</w:instrText>
      </w:r>
      <w:r w:rsidRPr="00605946">
        <w:fldChar w:fldCharType="separate"/>
      </w:r>
      <w:proofErr w:type="spellStart"/>
      <w:r w:rsidRPr="00605946">
        <w:rPr>
          <w:rStyle w:val="Hyperlink"/>
        </w:rPr>
        <w:t>HELLENiQ</w:t>
      </w:r>
      <w:proofErr w:type="spellEnd"/>
      <w:r w:rsidRPr="00605946">
        <w:rPr>
          <w:rStyle w:val="Hyperlink"/>
          <w:lang w:val="el-GR"/>
        </w:rPr>
        <w:t xml:space="preserve"> </w:t>
      </w:r>
      <w:r w:rsidRPr="00605946">
        <w:rPr>
          <w:rStyle w:val="Hyperlink"/>
        </w:rPr>
        <w:t>ENERGY</w:t>
      </w:r>
      <w:r w:rsidRPr="00605946">
        <w:rPr>
          <w:lang w:val="el-GR"/>
        </w:rPr>
        <w:fldChar w:fldCharType="end"/>
      </w:r>
      <w:r w:rsidRPr="00605946">
        <w:rPr>
          <w:lang w:val="el-GR"/>
        </w:rPr>
        <w:t xml:space="preserve"> με 5,74% και η </w:t>
      </w:r>
      <w:proofErr w:type="spellStart"/>
      <w:r w:rsidRPr="00605946">
        <w:t>nrg</w:t>
      </w:r>
      <w:proofErr w:type="spellEnd"/>
      <w:r w:rsidRPr="00605946">
        <w:rPr>
          <w:lang w:val="el-GR"/>
        </w:rPr>
        <w:t xml:space="preserve"> της </w:t>
      </w:r>
      <w:r w:rsidRPr="00605946">
        <w:fldChar w:fldCharType="begin"/>
      </w:r>
      <w:r w:rsidRPr="00605946">
        <w:instrText>HYPERLINK</w:instrText>
      </w:r>
      <w:r w:rsidRPr="00605946">
        <w:rPr>
          <w:lang w:val="el-GR"/>
        </w:rPr>
        <w:instrText xml:space="preserve"> "</w:instrText>
      </w:r>
      <w:r w:rsidRPr="00605946">
        <w:instrText>https</w:instrText>
      </w:r>
      <w:r w:rsidRPr="00605946">
        <w:rPr>
          <w:lang w:val="el-GR"/>
        </w:rPr>
        <w:instrText>://</w:instrText>
      </w:r>
      <w:r w:rsidRPr="00605946">
        <w:instrText>www</w:instrText>
      </w:r>
      <w:r w:rsidRPr="00605946">
        <w:rPr>
          <w:lang w:val="el-GR"/>
        </w:rPr>
        <w:instrText>.</w:instrText>
      </w:r>
      <w:r w:rsidRPr="00605946">
        <w:instrText>ot</w:instrText>
      </w:r>
      <w:r w:rsidRPr="00605946">
        <w:rPr>
          <w:lang w:val="el-GR"/>
        </w:rPr>
        <w:instrText>.</w:instrText>
      </w:r>
      <w:r w:rsidRPr="00605946">
        <w:instrText>gr</w:instrText>
      </w:r>
      <w:r w:rsidRPr="00605946">
        <w:rPr>
          <w:lang w:val="el-GR"/>
        </w:rPr>
        <w:instrText>/</w:instrText>
      </w:r>
      <w:r w:rsidRPr="00605946">
        <w:instrText>tag</w:instrText>
      </w:r>
      <w:r w:rsidRPr="00605946">
        <w:rPr>
          <w:lang w:val="el-GR"/>
        </w:rPr>
        <w:instrText>/</w:instrText>
      </w:r>
      <w:r w:rsidRPr="00605946">
        <w:instrText>motor</w:instrText>
      </w:r>
      <w:r w:rsidRPr="00605946">
        <w:rPr>
          <w:lang w:val="el-GR"/>
        </w:rPr>
        <w:instrText>-</w:instrText>
      </w:r>
      <w:r w:rsidRPr="00605946">
        <w:instrText>oil</w:instrText>
      </w:r>
      <w:r w:rsidRPr="00605946">
        <w:rPr>
          <w:lang w:val="el-GR"/>
        </w:rPr>
        <w:instrText>/" \</w:instrText>
      </w:r>
      <w:r w:rsidRPr="00605946">
        <w:instrText>t</w:instrText>
      </w:r>
      <w:r w:rsidRPr="00605946">
        <w:rPr>
          <w:lang w:val="el-GR"/>
        </w:rPr>
        <w:instrText xml:space="preserve"> "_</w:instrText>
      </w:r>
      <w:r w:rsidRPr="00605946">
        <w:instrText>blank</w:instrText>
      </w:r>
      <w:r w:rsidRPr="00605946">
        <w:rPr>
          <w:lang w:val="el-GR"/>
        </w:rPr>
        <w:instrText>"</w:instrText>
      </w:r>
      <w:r w:rsidRPr="00605946">
        <w:fldChar w:fldCharType="separate"/>
      </w:r>
      <w:r w:rsidRPr="00605946">
        <w:rPr>
          <w:rStyle w:val="Hyperlink"/>
        </w:rPr>
        <w:t>Motor</w:t>
      </w:r>
      <w:r w:rsidRPr="00605946">
        <w:rPr>
          <w:rStyle w:val="Hyperlink"/>
          <w:lang w:val="el-GR"/>
        </w:rPr>
        <w:t xml:space="preserve"> </w:t>
      </w:r>
      <w:r w:rsidRPr="00605946">
        <w:rPr>
          <w:rStyle w:val="Hyperlink"/>
        </w:rPr>
        <w:t>Oil</w:t>
      </w:r>
      <w:r w:rsidRPr="00605946">
        <w:rPr>
          <w:lang w:val="el-GR"/>
        </w:rPr>
        <w:fldChar w:fldCharType="end"/>
      </w:r>
      <w:r w:rsidRPr="00605946">
        <w:rPr>
          <w:lang w:val="el-GR"/>
        </w:rPr>
        <w:t xml:space="preserve"> με 4,72%. </w:t>
      </w:r>
      <w:r w:rsidRPr="00605946">
        <w:rPr>
          <w:noProof/>
        </w:rPr>
        <w:drawing>
          <wp:inline distT="0" distB="0" distL="0" distR="0" wp14:anchorId="4A8A4A71" wp14:editId="542BBDFE">
            <wp:extent cx="5943600" cy="3575685"/>
            <wp:effectExtent l="0" t="0" r="0" b="5715"/>
            <wp:docPr id="1218878685" name="Picture 15" descr="Deals στην ενέργ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als στην ενέργει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575685"/>
                    </a:xfrm>
                    <a:prstGeom prst="rect">
                      <a:avLst/>
                    </a:prstGeom>
                    <a:noFill/>
                    <a:ln>
                      <a:noFill/>
                    </a:ln>
                  </pic:spPr>
                </pic:pic>
              </a:graphicData>
            </a:graphic>
          </wp:inline>
        </w:drawing>
      </w:r>
    </w:p>
    <w:p w14:paraId="2D04912C" w14:textId="77777777" w:rsidR="00605946" w:rsidRPr="00605946" w:rsidRDefault="00605946" w:rsidP="00605946">
      <w:pPr>
        <w:rPr>
          <w:lang w:val="el-GR"/>
        </w:rPr>
      </w:pPr>
      <w:r w:rsidRPr="00605946">
        <w:rPr>
          <w:lang w:val="el-GR"/>
        </w:rPr>
        <w:t xml:space="preserve">Ακολουθούν η «Φυσικό Αέριο Ελλάδος» της </w:t>
      </w:r>
      <w:r w:rsidRPr="00605946">
        <w:fldChar w:fldCharType="begin"/>
      </w:r>
      <w:r w:rsidRPr="00605946">
        <w:instrText>HYPERLINK</w:instrText>
      </w:r>
      <w:r w:rsidRPr="00605946">
        <w:rPr>
          <w:lang w:val="el-GR"/>
        </w:rPr>
        <w:instrText xml:space="preserve"> "</w:instrText>
      </w:r>
      <w:r w:rsidRPr="00605946">
        <w:instrText>https</w:instrText>
      </w:r>
      <w:r w:rsidRPr="00605946">
        <w:rPr>
          <w:lang w:val="el-GR"/>
        </w:rPr>
        <w:instrText>://</w:instrText>
      </w:r>
      <w:r w:rsidRPr="00605946">
        <w:instrText>www</w:instrText>
      </w:r>
      <w:r w:rsidRPr="00605946">
        <w:rPr>
          <w:lang w:val="el-GR"/>
        </w:rPr>
        <w:instrText>.</w:instrText>
      </w:r>
      <w:r w:rsidRPr="00605946">
        <w:instrText>ot</w:instrText>
      </w:r>
      <w:r w:rsidRPr="00605946">
        <w:rPr>
          <w:lang w:val="el-GR"/>
        </w:rPr>
        <w:instrText>.</w:instrText>
      </w:r>
      <w:r w:rsidRPr="00605946">
        <w:instrText>gr</w:instrText>
      </w:r>
      <w:r w:rsidRPr="00605946">
        <w:rPr>
          <w:lang w:val="el-GR"/>
        </w:rPr>
        <w:instrText>/</w:instrText>
      </w:r>
      <w:r w:rsidRPr="00605946">
        <w:instrText>tag</w:instrText>
      </w:r>
      <w:r w:rsidRPr="00605946">
        <w:rPr>
          <w:lang w:val="el-GR"/>
        </w:rPr>
        <w:instrText>/</w:instrText>
      </w:r>
      <w:r w:rsidRPr="00605946">
        <w:instrText>depa</w:instrText>
      </w:r>
      <w:r w:rsidRPr="00605946">
        <w:rPr>
          <w:lang w:val="el-GR"/>
        </w:rPr>
        <w:instrText>-</w:instrText>
      </w:r>
      <w:r w:rsidRPr="00605946">
        <w:instrText>emporias</w:instrText>
      </w:r>
      <w:r w:rsidRPr="00605946">
        <w:rPr>
          <w:lang w:val="el-GR"/>
        </w:rPr>
        <w:instrText>/" \</w:instrText>
      </w:r>
      <w:r w:rsidRPr="00605946">
        <w:instrText>t</w:instrText>
      </w:r>
      <w:r w:rsidRPr="00605946">
        <w:rPr>
          <w:lang w:val="el-GR"/>
        </w:rPr>
        <w:instrText xml:space="preserve"> "_</w:instrText>
      </w:r>
      <w:r w:rsidRPr="00605946">
        <w:instrText>blank</w:instrText>
      </w:r>
      <w:r w:rsidRPr="00605946">
        <w:rPr>
          <w:lang w:val="el-GR"/>
        </w:rPr>
        <w:instrText>"</w:instrText>
      </w:r>
      <w:r w:rsidRPr="00605946">
        <w:fldChar w:fldCharType="separate"/>
      </w:r>
      <w:r w:rsidRPr="00605946">
        <w:rPr>
          <w:rStyle w:val="Hyperlink"/>
          <w:lang w:val="el-GR"/>
        </w:rPr>
        <w:t>ΔΕΠΑ Εμπορίας</w:t>
      </w:r>
      <w:r w:rsidRPr="00605946">
        <w:rPr>
          <w:lang w:val="el-GR"/>
        </w:rPr>
        <w:fldChar w:fldCharType="end"/>
      </w:r>
      <w:r w:rsidRPr="00605946">
        <w:rPr>
          <w:lang w:val="el-GR"/>
        </w:rPr>
        <w:t xml:space="preserve"> με 3,48%, η ΖΕΝΙΘ της ιταλικής </w:t>
      </w:r>
      <w:r w:rsidRPr="00605946">
        <w:t>Eni</w:t>
      </w:r>
      <w:r w:rsidRPr="00605946">
        <w:rPr>
          <w:lang w:val="el-GR"/>
        </w:rPr>
        <w:t xml:space="preserve"> με 2,63%, η </w:t>
      </w:r>
      <w:r w:rsidRPr="00605946">
        <w:t>Volterra</w:t>
      </w:r>
      <w:r w:rsidRPr="00605946">
        <w:rPr>
          <w:lang w:val="el-GR"/>
        </w:rPr>
        <w:t xml:space="preserve"> με 1,67% που έχει εξαγοραστεί από την </w:t>
      </w:r>
      <w:proofErr w:type="spellStart"/>
      <w:r w:rsidRPr="00605946">
        <w:t>Metlen</w:t>
      </w:r>
      <w:proofErr w:type="spellEnd"/>
      <w:r w:rsidRPr="00605946">
        <w:rPr>
          <w:lang w:val="el-GR"/>
        </w:rPr>
        <w:t xml:space="preserve"> και η </w:t>
      </w:r>
      <w:proofErr w:type="spellStart"/>
      <w:r w:rsidRPr="00605946">
        <w:t>Volton</w:t>
      </w:r>
      <w:proofErr w:type="spellEnd"/>
      <w:r w:rsidRPr="00605946">
        <w:rPr>
          <w:lang w:val="el-GR"/>
        </w:rPr>
        <w:t xml:space="preserve"> με 1,26%. Εταιρείες, πλην της </w:t>
      </w:r>
      <w:r w:rsidRPr="00605946">
        <w:t>Volterra</w:t>
      </w:r>
      <w:r w:rsidRPr="00605946">
        <w:rPr>
          <w:lang w:val="el-GR"/>
        </w:rPr>
        <w:t>, οι οποίες με την απλή λογική θα μπορούσαν να αποτελέσουν στόχους εξαγορών από τους μεγαλύτερους ενεργειακούς ομίλους.</w:t>
      </w:r>
    </w:p>
    <w:p w14:paraId="23421862" w14:textId="77777777" w:rsidR="00605946" w:rsidRPr="00605946" w:rsidRDefault="00605946" w:rsidP="00605946">
      <w:pPr>
        <w:rPr>
          <w:lang w:val="el-GR"/>
        </w:rPr>
      </w:pPr>
      <w:r w:rsidRPr="00605946">
        <w:rPr>
          <w:lang w:val="el-GR"/>
        </w:rPr>
        <w:t>Όπως και να χει, η αγορά, σύμφωνα με αναλυτές, αναμένεται να συγκεντρωθεί περαιτέρω και να ακολουθήσει τα χνάρια… του κλάδου των τηλεπικοινωνιών όπου πλέον τρεις παίκτες δεσπόζουν στην αγορά.</w:t>
      </w:r>
    </w:p>
    <w:p w14:paraId="39AE2172" w14:textId="77777777" w:rsidR="00605946" w:rsidRPr="00605946" w:rsidRDefault="00605946" w:rsidP="00605946">
      <w:pPr>
        <w:rPr>
          <w:lang w:val="el-GR"/>
        </w:rPr>
      </w:pPr>
      <w:r w:rsidRPr="00605946">
        <w:rPr>
          <w:lang w:val="el-GR"/>
        </w:rPr>
        <w:t xml:space="preserve">Ο πρόεδρος και </w:t>
      </w:r>
      <w:r w:rsidRPr="00605946">
        <w:t>CEO</w:t>
      </w:r>
      <w:r w:rsidRPr="00605946">
        <w:rPr>
          <w:lang w:val="el-GR"/>
        </w:rPr>
        <w:t xml:space="preserve"> της </w:t>
      </w:r>
      <w:proofErr w:type="spellStart"/>
      <w:r w:rsidRPr="00605946">
        <w:t>Metlen</w:t>
      </w:r>
      <w:proofErr w:type="spellEnd"/>
      <w:r w:rsidRPr="00605946">
        <w:rPr>
          <w:lang w:val="el-GR"/>
        </w:rPr>
        <w:t xml:space="preserve"> Ευάγγελος Μυτιληναίος έχει θέσει ως στόχο το μερίδιο στην αγορά ηλεκτρικής ενέργειας να ανέλθει στο 30% έως το 2026</w:t>
      </w:r>
    </w:p>
    <w:p w14:paraId="6845F4F1" w14:textId="77777777" w:rsidR="00605946" w:rsidRPr="00605946" w:rsidRDefault="00605946" w:rsidP="00605946">
      <w:pPr>
        <w:rPr>
          <w:b/>
          <w:bCs/>
          <w:lang w:val="el-GR"/>
        </w:rPr>
      </w:pPr>
      <w:r w:rsidRPr="00605946">
        <w:rPr>
          <w:b/>
          <w:bCs/>
          <w:lang w:val="el-GR"/>
        </w:rPr>
        <w:t xml:space="preserve">Ο στόχος του 30% της </w:t>
      </w:r>
      <w:proofErr w:type="spellStart"/>
      <w:r w:rsidRPr="00605946">
        <w:rPr>
          <w:b/>
          <w:bCs/>
        </w:rPr>
        <w:t>Metlen</w:t>
      </w:r>
      <w:proofErr w:type="spellEnd"/>
      <w:r w:rsidRPr="00605946">
        <w:rPr>
          <w:b/>
          <w:bCs/>
          <w:lang w:val="el-GR"/>
        </w:rPr>
        <w:t xml:space="preserve"> και τα σενάρια για </w:t>
      </w:r>
      <w:r w:rsidRPr="00605946">
        <w:rPr>
          <w:b/>
          <w:bCs/>
        </w:rPr>
        <w:t>deals</w:t>
      </w:r>
      <w:r w:rsidRPr="00605946">
        <w:rPr>
          <w:b/>
          <w:bCs/>
          <w:lang w:val="el-GR"/>
        </w:rPr>
        <w:t xml:space="preserve"> στην ενέργεια</w:t>
      </w:r>
    </w:p>
    <w:p w14:paraId="5ED2BC48" w14:textId="77777777" w:rsidR="00605946" w:rsidRPr="00605946" w:rsidRDefault="00605946" w:rsidP="00605946">
      <w:pPr>
        <w:rPr>
          <w:lang w:val="el-GR"/>
        </w:rPr>
      </w:pPr>
      <w:r w:rsidRPr="00605946">
        <w:rPr>
          <w:lang w:val="el-GR"/>
        </w:rPr>
        <w:t xml:space="preserve">Στα </w:t>
      </w:r>
      <w:r w:rsidRPr="00605946">
        <w:t>deals</w:t>
      </w:r>
      <w:r w:rsidRPr="00605946">
        <w:rPr>
          <w:lang w:val="el-GR"/>
        </w:rPr>
        <w:t xml:space="preserve"> στην ενέργεια και στην προμήθεια ρεύματος τα προηγούμενα δύο χρόνια πρωταγωνίστησε η </w:t>
      </w:r>
      <w:proofErr w:type="spellStart"/>
      <w:r w:rsidRPr="00605946">
        <w:t>Metlen</w:t>
      </w:r>
      <w:proofErr w:type="spellEnd"/>
      <w:r w:rsidRPr="00605946">
        <w:rPr>
          <w:lang w:val="el-GR"/>
        </w:rPr>
        <w:t>.</w:t>
      </w:r>
    </w:p>
    <w:p w14:paraId="558E043A" w14:textId="77777777" w:rsidR="00605946" w:rsidRPr="00605946" w:rsidRDefault="00605946" w:rsidP="00605946">
      <w:pPr>
        <w:rPr>
          <w:lang w:val="el-GR"/>
        </w:rPr>
      </w:pPr>
      <w:r w:rsidRPr="00605946">
        <w:rPr>
          <w:lang w:val="el-GR"/>
        </w:rPr>
        <w:lastRenderedPageBreak/>
        <w:t xml:space="preserve">Υπό την ομπρέλα της </w:t>
      </w:r>
      <w:proofErr w:type="spellStart"/>
      <w:r w:rsidRPr="00605946">
        <w:t>Protergia</w:t>
      </w:r>
      <w:proofErr w:type="spellEnd"/>
      <w:r w:rsidRPr="00605946">
        <w:rPr>
          <w:lang w:val="el-GR"/>
        </w:rPr>
        <w:t xml:space="preserve"> πέρασαν μικρότεροι πάροχοι και συγκεκριμένα οι </w:t>
      </w:r>
      <w:r w:rsidRPr="00605946">
        <w:t>Watt</w:t>
      </w:r>
      <w:r w:rsidRPr="00605946">
        <w:rPr>
          <w:lang w:val="el-GR"/>
        </w:rPr>
        <w:t xml:space="preserve"> &amp; </w:t>
      </w:r>
      <w:r w:rsidRPr="00605946">
        <w:t>Volt</w:t>
      </w:r>
      <w:r w:rsidRPr="00605946">
        <w:rPr>
          <w:lang w:val="el-GR"/>
        </w:rPr>
        <w:t xml:space="preserve">, </w:t>
      </w:r>
      <w:r w:rsidRPr="00605946">
        <w:t>Unison</w:t>
      </w:r>
      <w:r w:rsidRPr="00605946">
        <w:rPr>
          <w:lang w:val="el-GR"/>
        </w:rPr>
        <w:t xml:space="preserve">, </w:t>
      </w:r>
      <w:proofErr w:type="spellStart"/>
      <w:r w:rsidRPr="00605946">
        <w:t>EfA</w:t>
      </w:r>
      <w:proofErr w:type="spellEnd"/>
      <w:r w:rsidRPr="00605946">
        <w:rPr>
          <w:lang w:val="el-GR"/>
        </w:rPr>
        <w:t xml:space="preserve"> </w:t>
      </w:r>
      <w:r w:rsidRPr="00605946">
        <w:t>Energy</w:t>
      </w:r>
      <w:r w:rsidRPr="00605946">
        <w:rPr>
          <w:lang w:val="el-GR"/>
        </w:rPr>
        <w:t xml:space="preserve"> και </w:t>
      </w:r>
      <w:r w:rsidRPr="00605946">
        <w:t>Volterra</w:t>
      </w:r>
      <w:r w:rsidRPr="00605946">
        <w:rPr>
          <w:lang w:val="el-GR"/>
        </w:rPr>
        <w:t>.</w:t>
      </w:r>
    </w:p>
    <w:p w14:paraId="4444F864" w14:textId="2BD503D5" w:rsidR="00605946" w:rsidRPr="00605946" w:rsidRDefault="00605946" w:rsidP="00605946">
      <w:pPr>
        <w:rPr>
          <w:lang w:val="el-GR"/>
        </w:rPr>
      </w:pPr>
      <w:r w:rsidRPr="00605946">
        <w:rPr>
          <w:lang w:val="el-GR"/>
        </w:rPr>
        <w:br/>
        <w:t xml:space="preserve">Ο πρόεδρος και </w:t>
      </w:r>
      <w:r w:rsidRPr="00605946">
        <w:t>CEO</w:t>
      </w:r>
      <w:r w:rsidRPr="00605946">
        <w:rPr>
          <w:lang w:val="el-GR"/>
        </w:rPr>
        <w:t xml:space="preserve"> Ευάγγελος Μυτιληναίος έχει θέσει </w:t>
      </w:r>
      <w:hyperlink r:id="rId18" w:tgtFrame="_blank" w:history="1">
        <w:r w:rsidRPr="00605946">
          <w:rPr>
            <w:rStyle w:val="Hyperlink"/>
            <w:lang w:val="el-GR"/>
          </w:rPr>
          <w:t>ως στόχο το μερίδιο στην αγορά ηλεκτρικής ενέργειας να ανέλθει στο 30% έως το 2026</w:t>
        </w:r>
      </w:hyperlink>
      <w:r w:rsidRPr="00605946">
        <w:rPr>
          <w:lang w:val="el-GR"/>
        </w:rPr>
        <w:t>. Για να διπλασιάσει το ποσοστό εκτός από μία επιθετική εμπορική πολιτική απαιτούνται, λένε παράγοντες της αγοράς, και εξαγορές.</w:t>
      </w:r>
    </w:p>
    <w:p w14:paraId="24F9ED92" w14:textId="77777777" w:rsidR="00605946" w:rsidRPr="00605946" w:rsidRDefault="00605946" w:rsidP="00605946">
      <w:pPr>
        <w:rPr>
          <w:lang w:val="el-GR"/>
        </w:rPr>
      </w:pPr>
      <w:r w:rsidRPr="00605946">
        <w:rPr>
          <w:lang w:val="el-GR"/>
        </w:rPr>
        <w:t xml:space="preserve">Ο πρόεδρος και </w:t>
      </w:r>
      <w:r w:rsidRPr="00605946">
        <w:t>CEO</w:t>
      </w:r>
      <w:r w:rsidRPr="00605946">
        <w:rPr>
          <w:lang w:val="el-GR"/>
        </w:rPr>
        <w:t xml:space="preserve"> της </w:t>
      </w:r>
      <w:proofErr w:type="spellStart"/>
      <w:r w:rsidRPr="00605946">
        <w:t>HELLENiQ</w:t>
      </w:r>
      <w:proofErr w:type="spellEnd"/>
      <w:r w:rsidRPr="00605946">
        <w:rPr>
          <w:lang w:val="el-GR"/>
        </w:rPr>
        <w:t xml:space="preserve"> </w:t>
      </w:r>
      <w:r w:rsidRPr="00605946">
        <w:t>ENERGY</w:t>
      </w:r>
      <w:r w:rsidRPr="00605946">
        <w:rPr>
          <w:lang w:val="el-GR"/>
        </w:rPr>
        <w:t xml:space="preserve"> Ανδρέας Σιάμισιης έθεσε πρόσφατα ως στόχο για την </w:t>
      </w:r>
      <w:proofErr w:type="spellStart"/>
      <w:r w:rsidRPr="00605946">
        <w:t>Elpedison</w:t>
      </w:r>
      <w:proofErr w:type="spellEnd"/>
      <w:r w:rsidRPr="00605946">
        <w:rPr>
          <w:lang w:val="el-GR"/>
        </w:rPr>
        <w:t xml:space="preserve"> το 10% της αγοράς ηλεκτρικής ενέργειας να περιέλθει στην εταιρεία μέχρι το 2026</w:t>
      </w:r>
    </w:p>
    <w:p w14:paraId="231BBA54" w14:textId="77777777" w:rsidR="00605946" w:rsidRPr="00605946" w:rsidRDefault="00605946" w:rsidP="00605946">
      <w:pPr>
        <w:rPr>
          <w:b/>
          <w:bCs/>
          <w:lang w:val="el-GR"/>
        </w:rPr>
      </w:pPr>
      <w:r w:rsidRPr="00605946">
        <w:rPr>
          <w:b/>
          <w:bCs/>
          <w:lang w:val="el-GR"/>
        </w:rPr>
        <w:t xml:space="preserve">Το ξεκαθάρισμα με την </w:t>
      </w:r>
      <w:proofErr w:type="spellStart"/>
      <w:r w:rsidRPr="00605946">
        <w:rPr>
          <w:b/>
          <w:bCs/>
        </w:rPr>
        <w:t>Elpedison</w:t>
      </w:r>
      <w:proofErr w:type="spellEnd"/>
    </w:p>
    <w:p w14:paraId="79C7FC82" w14:textId="77777777" w:rsidR="00605946" w:rsidRPr="00605946" w:rsidRDefault="00605946" w:rsidP="00605946">
      <w:pPr>
        <w:rPr>
          <w:lang w:val="el-GR"/>
        </w:rPr>
      </w:pPr>
      <w:r w:rsidRPr="00605946">
        <w:rPr>
          <w:lang w:val="el-GR"/>
        </w:rPr>
        <w:t xml:space="preserve">Η </w:t>
      </w:r>
      <w:proofErr w:type="spellStart"/>
      <w:r w:rsidRPr="00605946">
        <w:t>Elpedison</w:t>
      </w:r>
      <w:proofErr w:type="spellEnd"/>
      <w:r w:rsidRPr="00605946">
        <w:rPr>
          <w:lang w:val="el-GR"/>
        </w:rPr>
        <w:t xml:space="preserve"> ήταν από τις εταιρείες παραγωγής και προμήθειας ηλεκτρικής ενέργειας που βρέθηκε στο επίκεντρο των </w:t>
      </w:r>
      <w:r w:rsidRPr="00605946">
        <w:t>deals</w:t>
      </w:r>
      <w:r w:rsidRPr="00605946">
        <w:rPr>
          <w:lang w:val="el-GR"/>
        </w:rPr>
        <w:t xml:space="preserve"> της περασμένης χρονιάς.</w:t>
      </w:r>
    </w:p>
    <w:p w14:paraId="082EF8D2" w14:textId="5DB2B4F5" w:rsidR="00605946" w:rsidRPr="00605946" w:rsidRDefault="00605946" w:rsidP="00605946">
      <w:pPr>
        <w:rPr>
          <w:lang w:val="el-GR"/>
        </w:rPr>
      </w:pPr>
      <w:r w:rsidRPr="00605946">
        <w:rPr>
          <w:lang w:val="el-GR"/>
        </w:rPr>
        <w:t xml:space="preserve">Πέρασε εξολοκλήρου στον όμιλο </w:t>
      </w:r>
      <w:proofErr w:type="spellStart"/>
      <w:r w:rsidRPr="00605946">
        <w:t>HELLENiQ</w:t>
      </w:r>
      <w:proofErr w:type="spellEnd"/>
      <w:r w:rsidRPr="00605946">
        <w:rPr>
          <w:lang w:val="el-GR"/>
        </w:rPr>
        <w:t xml:space="preserve"> </w:t>
      </w:r>
      <w:r w:rsidRPr="00605946">
        <w:t>ENERGY</w:t>
      </w:r>
      <w:r w:rsidRPr="00605946">
        <w:rPr>
          <w:lang w:val="el-GR"/>
        </w:rPr>
        <w:t xml:space="preserve"> μετά από </w:t>
      </w:r>
      <w:hyperlink r:id="rId19" w:tgtFrame="_blank" w:history="1">
        <w:r w:rsidRPr="00605946">
          <w:rPr>
            <w:rStyle w:val="Hyperlink"/>
            <w:lang w:val="el-GR"/>
          </w:rPr>
          <w:t>συμφωνία</w:t>
        </w:r>
      </w:hyperlink>
      <w:r w:rsidRPr="00605946">
        <w:rPr>
          <w:lang w:val="el-GR"/>
        </w:rPr>
        <w:t xml:space="preserve"> που έκανε με τον πρώην εταίρο του, τον ιταλικό όμιλο </w:t>
      </w:r>
      <w:r w:rsidRPr="00605946">
        <w:t>Edison</w:t>
      </w:r>
      <w:r w:rsidRPr="00605946">
        <w:rPr>
          <w:lang w:val="el-GR"/>
        </w:rPr>
        <w:t xml:space="preserve">. </w:t>
      </w:r>
    </w:p>
    <w:p w14:paraId="0D0C51DB" w14:textId="77777777" w:rsidR="00605946" w:rsidRPr="00605946" w:rsidRDefault="00605946" w:rsidP="00605946">
      <w:pPr>
        <w:rPr>
          <w:lang w:val="el-GR"/>
        </w:rPr>
      </w:pPr>
      <w:r w:rsidRPr="00605946">
        <w:rPr>
          <w:lang w:val="el-GR"/>
        </w:rPr>
        <w:t xml:space="preserve">Ο πρόεδρος και </w:t>
      </w:r>
      <w:r w:rsidRPr="00605946">
        <w:t>CEO</w:t>
      </w:r>
      <w:r w:rsidRPr="00605946">
        <w:rPr>
          <w:lang w:val="el-GR"/>
        </w:rPr>
        <w:t xml:space="preserve"> Ανδρέας Σιάμισιης έθεσε πρόσφατα ως στόχο για την </w:t>
      </w:r>
      <w:proofErr w:type="spellStart"/>
      <w:r w:rsidRPr="00605946">
        <w:t>Elpedison</w:t>
      </w:r>
      <w:proofErr w:type="spellEnd"/>
      <w:r w:rsidRPr="00605946">
        <w:rPr>
          <w:lang w:val="el-GR"/>
        </w:rPr>
        <w:t xml:space="preserve"> το 10% της αγοράς ηλεκτρικής ενέργειας να περιέλθει στην εταιρεία μέχρι το 2026.</w:t>
      </w:r>
    </w:p>
    <w:p w14:paraId="2CACEF90" w14:textId="77777777" w:rsidR="00605946" w:rsidRPr="00605946" w:rsidRDefault="00605946" w:rsidP="00605946">
      <w:pPr>
        <w:rPr>
          <w:lang w:val="el-GR"/>
        </w:rPr>
      </w:pPr>
      <w:r w:rsidRPr="00605946">
        <w:rPr>
          <w:lang w:val="el-GR"/>
        </w:rPr>
        <w:t xml:space="preserve">Ένα από τα σενάρια στα </w:t>
      </w:r>
      <w:r w:rsidRPr="00605946">
        <w:t>deals</w:t>
      </w:r>
      <w:r w:rsidRPr="00605946">
        <w:rPr>
          <w:lang w:val="el-GR"/>
        </w:rPr>
        <w:t xml:space="preserve"> στην ενέργεια που έπαιξαν έντοντα το 2024 τροφοδοτήθηκε από τον κ. Μυτιληναίο. Όταν δήλωσε πώς θα τον ενδιέφερε η είσοδος της </w:t>
      </w:r>
      <w:proofErr w:type="spellStart"/>
      <w:r w:rsidRPr="00605946">
        <w:t>Metlen</w:t>
      </w:r>
      <w:proofErr w:type="spellEnd"/>
      <w:r w:rsidRPr="00605946">
        <w:rPr>
          <w:lang w:val="el-GR"/>
        </w:rPr>
        <w:t xml:space="preserve"> </w:t>
      </w:r>
      <w:hyperlink r:id="rId20" w:tgtFrame="_blank" w:history="1">
        <w:r w:rsidRPr="00605946">
          <w:rPr>
            <w:rStyle w:val="Hyperlink"/>
            <w:lang w:val="el-GR"/>
          </w:rPr>
          <w:t xml:space="preserve">στο μετοχικό κεφάλαιο του ομίλου της </w:t>
        </w:r>
        <w:proofErr w:type="spellStart"/>
        <w:r w:rsidRPr="00605946">
          <w:rPr>
            <w:rStyle w:val="Hyperlink"/>
          </w:rPr>
          <w:t>HELLENiQ</w:t>
        </w:r>
        <w:proofErr w:type="spellEnd"/>
        <w:r w:rsidRPr="00605946">
          <w:rPr>
            <w:rStyle w:val="Hyperlink"/>
            <w:lang w:val="el-GR"/>
          </w:rPr>
          <w:t xml:space="preserve"> </w:t>
        </w:r>
        <w:r w:rsidRPr="00605946">
          <w:rPr>
            <w:rStyle w:val="Hyperlink"/>
          </w:rPr>
          <w:t>ENERGY</w:t>
        </w:r>
      </w:hyperlink>
      <w:r w:rsidRPr="00605946">
        <w:rPr>
          <w:lang w:val="el-GR"/>
        </w:rPr>
        <w:t xml:space="preserve"> αλλά κι ένα ακόμη </w:t>
      </w:r>
      <w:r w:rsidRPr="00605946">
        <w:fldChar w:fldCharType="begin"/>
      </w:r>
      <w:r w:rsidRPr="00605946">
        <w:instrText>HYPERLINK</w:instrText>
      </w:r>
      <w:r w:rsidRPr="00605946">
        <w:rPr>
          <w:lang w:val="el-GR"/>
        </w:rPr>
        <w:instrText xml:space="preserve"> "</w:instrText>
      </w:r>
      <w:r w:rsidRPr="00605946">
        <w:instrText>https</w:instrText>
      </w:r>
      <w:r w:rsidRPr="00605946">
        <w:rPr>
          <w:lang w:val="el-GR"/>
        </w:rPr>
        <w:instrText>://</w:instrText>
      </w:r>
      <w:r w:rsidRPr="00605946">
        <w:instrText>www</w:instrText>
      </w:r>
      <w:r w:rsidRPr="00605946">
        <w:rPr>
          <w:lang w:val="el-GR"/>
        </w:rPr>
        <w:instrText>.</w:instrText>
      </w:r>
      <w:r w:rsidRPr="00605946">
        <w:instrText>ot</w:instrText>
      </w:r>
      <w:r w:rsidRPr="00605946">
        <w:rPr>
          <w:lang w:val="el-GR"/>
        </w:rPr>
        <w:instrText>.</w:instrText>
      </w:r>
      <w:r w:rsidRPr="00605946">
        <w:instrText>gr</w:instrText>
      </w:r>
      <w:r w:rsidRPr="00605946">
        <w:rPr>
          <w:lang w:val="el-GR"/>
        </w:rPr>
        <w:instrText>/2024/04/18/</w:instrText>
      </w:r>
      <w:r w:rsidRPr="00605946">
        <w:instrText>epixeiriseis</w:instrText>
      </w:r>
      <w:r w:rsidRPr="00605946">
        <w:rPr>
          <w:lang w:val="el-GR"/>
        </w:rPr>
        <w:instrText>/</w:instrText>
      </w:r>
      <w:r w:rsidRPr="00605946">
        <w:instrText>elpedison</w:instrText>
      </w:r>
      <w:r w:rsidRPr="00605946">
        <w:rPr>
          <w:lang w:val="el-GR"/>
        </w:rPr>
        <w:instrText>-</w:instrText>
      </w:r>
      <w:r w:rsidRPr="00605946">
        <w:instrText>ola</w:instrText>
      </w:r>
      <w:r w:rsidRPr="00605946">
        <w:rPr>
          <w:lang w:val="el-GR"/>
        </w:rPr>
        <w:instrText>-</w:instrText>
      </w:r>
      <w:r w:rsidRPr="00605946">
        <w:instrText>ta</w:instrText>
      </w:r>
      <w:r w:rsidRPr="00605946">
        <w:rPr>
          <w:lang w:val="el-GR"/>
        </w:rPr>
        <w:instrText>-</w:instrText>
      </w:r>
      <w:r w:rsidRPr="00605946">
        <w:instrText>senaria</w:instrText>
      </w:r>
      <w:r w:rsidRPr="00605946">
        <w:rPr>
          <w:lang w:val="el-GR"/>
        </w:rPr>
        <w:instrText>-</w:instrText>
      </w:r>
      <w:r w:rsidRPr="00605946">
        <w:instrText>gia</w:instrText>
      </w:r>
      <w:r w:rsidRPr="00605946">
        <w:rPr>
          <w:lang w:val="el-GR"/>
        </w:rPr>
        <w:instrText>-</w:instrText>
      </w:r>
      <w:r w:rsidRPr="00605946">
        <w:instrText>tin</w:instrText>
      </w:r>
      <w:r w:rsidRPr="00605946">
        <w:rPr>
          <w:lang w:val="el-GR"/>
        </w:rPr>
        <w:instrText>-</w:instrText>
      </w:r>
      <w:r w:rsidRPr="00605946">
        <w:instrText>tyxi</w:instrText>
      </w:r>
      <w:r w:rsidRPr="00605946">
        <w:rPr>
          <w:lang w:val="el-GR"/>
        </w:rPr>
        <w:instrText>-</w:instrText>
      </w:r>
      <w:r w:rsidRPr="00605946">
        <w:instrText>tis</w:instrText>
      </w:r>
      <w:r w:rsidRPr="00605946">
        <w:rPr>
          <w:lang w:val="el-GR"/>
        </w:rPr>
        <w:instrText>-</w:instrText>
      </w:r>
      <w:r w:rsidRPr="00605946">
        <w:instrText>etaireias</w:instrText>
      </w:r>
      <w:r w:rsidRPr="00605946">
        <w:rPr>
          <w:lang w:val="el-GR"/>
        </w:rPr>
        <w:instrText>-</w:instrText>
      </w:r>
      <w:r w:rsidRPr="00605946">
        <w:instrText>energeias</w:instrText>
      </w:r>
      <w:r w:rsidRPr="00605946">
        <w:rPr>
          <w:lang w:val="el-GR"/>
        </w:rPr>
        <w:instrText>-</w:instrText>
      </w:r>
      <w:r w:rsidRPr="00605946">
        <w:instrText>ton</w:instrText>
      </w:r>
      <w:r w:rsidRPr="00605946">
        <w:rPr>
          <w:lang w:val="el-GR"/>
        </w:rPr>
        <w:instrText>-</w:instrText>
      </w:r>
      <w:r w:rsidRPr="00605946">
        <w:instrText>helleniq</w:instrText>
      </w:r>
      <w:r w:rsidRPr="00605946">
        <w:rPr>
          <w:lang w:val="el-GR"/>
        </w:rPr>
        <w:instrText>-</w:instrText>
      </w:r>
      <w:r w:rsidRPr="00605946">
        <w:instrText>energy</w:instrText>
      </w:r>
      <w:r w:rsidRPr="00605946">
        <w:rPr>
          <w:lang w:val="el-GR"/>
        </w:rPr>
        <w:instrText>-</w:instrText>
      </w:r>
      <w:r w:rsidRPr="00605946">
        <w:instrText>kai</w:instrText>
      </w:r>
      <w:r w:rsidRPr="00605946">
        <w:rPr>
          <w:lang w:val="el-GR"/>
        </w:rPr>
        <w:instrText>-</w:instrText>
      </w:r>
      <w:r w:rsidRPr="00605946">
        <w:instrText>edison</w:instrText>
      </w:r>
      <w:r w:rsidRPr="00605946">
        <w:rPr>
          <w:lang w:val="el-GR"/>
        </w:rPr>
        <w:instrText>/" \</w:instrText>
      </w:r>
      <w:r w:rsidRPr="00605946">
        <w:instrText>t</w:instrText>
      </w:r>
      <w:r w:rsidRPr="00605946">
        <w:rPr>
          <w:lang w:val="el-GR"/>
        </w:rPr>
        <w:instrText xml:space="preserve"> "_</w:instrText>
      </w:r>
      <w:r w:rsidRPr="00605946">
        <w:instrText>blank</w:instrText>
      </w:r>
      <w:r w:rsidRPr="00605946">
        <w:rPr>
          <w:lang w:val="el-GR"/>
        </w:rPr>
        <w:instrText>"</w:instrText>
      </w:r>
      <w:r w:rsidRPr="00605946">
        <w:fldChar w:fldCharType="separate"/>
      </w:r>
      <w:r w:rsidRPr="00605946">
        <w:rPr>
          <w:rStyle w:val="Hyperlink"/>
          <w:lang w:val="el-GR"/>
        </w:rPr>
        <w:t>σενάριο</w:t>
      </w:r>
      <w:r w:rsidRPr="00605946">
        <w:rPr>
          <w:lang w:val="el-GR"/>
        </w:rPr>
        <w:fldChar w:fldCharType="end"/>
      </w:r>
      <w:r w:rsidRPr="00605946">
        <w:rPr>
          <w:lang w:val="el-GR"/>
        </w:rPr>
        <w:t xml:space="preserve"> που κυκλοφόρησε στην αγορά ήταν ακόμα, ακόμα και η εξαγορά της </w:t>
      </w:r>
      <w:proofErr w:type="spellStart"/>
      <w:r w:rsidRPr="00605946">
        <w:t>Elpedison</w:t>
      </w:r>
      <w:proofErr w:type="spellEnd"/>
      <w:r w:rsidRPr="00605946">
        <w:rPr>
          <w:lang w:val="el-GR"/>
        </w:rPr>
        <w:t xml:space="preserve">. Το τελευταίο βέβαια δεν επιβεβαιώνεται για την ώρα από τις πλευρές των </w:t>
      </w:r>
      <w:proofErr w:type="spellStart"/>
      <w:r w:rsidRPr="00605946">
        <w:t>Metlen</w:t>
      </w:r>
      <w:proofErr w:type="spellEnd"/>
      <w:r w:rsidRPr="00605946">
        <w:rPr>
          <w:lang w:val="el-GR"/>
        </w:rPr>
        <w:t xml:space="preserve"> και </w:t>
      </w:r>
      <w:proofErr w:type="spellStart"/>
      <w:r w:rsidRPr="00605946">
        <w:t>HELLENiQ</w:t>
      </w:r>
      <w:proofErr w:type="spellEnd"/>
      <w:r w:rsidRPr="00605946">
        <w:rPr>
          <w:lang w:val="el-GR"/>
        </w:rPr>
        <w:t xml:space="preserve"> </w:t>
      </w:r>
      <w:r w:rsidRPr="00605946">
        <w:t>ENERGY</w:t>
      </w:r>
      <w:r w:rsidRPr="00605946">
        <w:rPr>
          <w:lang w:val="el-GR"/>
        </w:rPr>
        <w:t>.</w:t>
      </w:r>
    </w:p>
    <w:p w14:paraId="016F3937" w14:textId="77777777" w:rsidR="00605946" w:rsidRPr="00605946" w:rsidRDefault="00605946" w:rsidP="00605946">
      <w:pPr>
        <w:rPr>
          <w:lang w:val="el-GR"/>
        </w:rPr>
      </w:pPr>
      <w:r w:rsidRPr="00605946">
        <w:rPr>
          <w:lang w:val="el-GR"/>
        </w:rPr>
        <w:t xml:space="preserve">Η ΓΕΚ ΤΕΡΝΑ και η </w:t>
      </w:r>
      <w:r w:rsidRPr="00605946">
        <w:t>Motor</w:t>
      </w:r>
      <w:r w:rsidRPr="00605946">
        <w:rPr>
          <w:lang w:val="el-GR"/>
        </w:rPr>
        <w:t xml:space="preserve"> </w:t>
      </w:r>
      <w:r w:rsidRPr="00605946">
        <w:t>Oil</w:t>
      </w:r>
      <w:r w:rsidRPr="00605946">
        <w:rPr>
          <w:lang w:val="el-GR"/>
        </w:rPr>
        <w:t xml:space="preserve"> έχτισαν από κοινού τη «Θερμοηλεκτρική Κομοτηνής» με το μεγάλο </w:t>
      </w:r>
      <w:r w:rsidRPr="00605946">
        <w:t>asset</w:t>
      </w:r>
      <w:r w:rsidRPr="00605946">
        <w:rPr>
          <w:lang w:val="el-GR"/>
        </w:rPr>
        <w:t xml:space="preserve"> της εταιρείας να είναι η μονάδα ηλεκτροπαραγωγής ισχύος 877 </w:t>
      </w:r>
      <w:r w:rsidRPr="00605946">
        <w:t>MW</w:t>
      </w:r>
    </w:p>
    <w:p w14:paraId="22F2948D" w14:textId="77777777" w:rsidR="00605946" w:rsidRDefault="00605946" w:rsidP="00605946">
      <w:pPr>
        <w:rPr>
          <w:b/>
          <w:bCs/>
        </w:rPr>
      </w:pPr>
      <w:r w:rsidRPr="00605946">
        <w:rPr>
          <w:b/>
          <w:bCs/>
          <w:lang w:val="el-GR"/>
        </w:rPr>
        <w:t xml:space="preserve">Η συνεργασία ΓΕΚ ΤΕΡΝΑ και </w:t>
      </w:r>
      <w:r w:rsidRPr="00605946">
        <w:rPr>
          <w:b/>
          <w:bCs/>
        </w:rPr>
        <w:t>Motor</w:t>
      </w:r>
      <w:r w:rsidRPr="00605946">
        <w:rPr>
          <w:b/>
          <w:bCs/>
          <w:lang w:val="el-GR"/>
        </w:rPr>
        <w:t xml:space="preserve"> </w:t>
      </w:r>
      <w:r w:rsidRPr="00605946">
        <w:rPr>
          <w:b/>
          <w:bCs/>
        </w:rPr>
        <w:t>Oil</w:t>
      </w:r>
    </w:p>
    <w:p w14:paraId="6F641565" w14:textId="77777777" w:rsidR="00605946" w:rsidRDefault="00605946" w:rsidP="00605946">
      <w:r w:rsidRPr="00605946">
        <w:rPr>
          <w:lang w:val="el-GR"/>
        </w:rPr>
        <w:t xml:space="preserve">Από την αγορά δεν περνά απαρατήρητη και η συμμαχία των ομίλων ΓΕΚ ΤΕΡΝΑ – </w:t>
      </w:r>
      <w:r w:rsidRPr="00605946">
        <w:t>Motor</w:t>
      </w:r>
      <w:r w:rsidRPr="00605946">
        <w:rPr>
          <w:lang w:val="el-GR"/>
        </w:rPr>
        <w:t xml:space="preserve"> </w:t>
      </w:r>
      <w:r w:rsidRPr="00605946">
        <w:t>Oil</w:t>
      </w:r>
      <w:r w:rsidRPr="00605946">
        <w:rPr>
          <w:lang w:val="el-GR"/>
        </w:rPr>
        <w:t xml:space="preserve"> στην παραγωγή ηλεκτρικής ενέργειας. </w:t>
      </w:r>
    </w:p>
    <w:p w14:paraId="4F39A716" w14:textId="50BCA072" w:rsidR="00605946" w:rsidRPr="00605946" w:rsidRDefault="00605946" w:rsidP="00605946">
      <w:pPr>
        <w:rPr>
          <w:lang w:val="el-GR"/>
        </w:rPr>
      </w:pPr>
      <w:r w:rsidRPr="00605946">
        <w:rPr>
          <w:noProof/>
        </w:rPr>
        <w:drawing>
          <wp:inline distT="0" distB="0" distL="0" distR="0" wp14:anchorId="7C2BF7CE" wp14:editId="090ACBDF">
            <wp:extent cx="5019083" cy="2076450"/>
            <wp:effectExtent l="0" t="0" r="0" b="0"/>
            <wp:docPr id="19825083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3988" cy="2078479"/>
                    </a:xfrm>
                    <a:prstGeom prst="rect">
                      <a:avLst/>
                    </a:prstGeom>
                    <a:noFill/>
                    <a:ln>
                      <a:noFill/>
                    </a:ln>
                  </pic:spPr>
                </pic:pic>
              </a:graphicData>
            </a:graphic>
          </wp:inline>
        </w:drawing>
      </w:r>
    </w:p>
    <w:p w14:paraId="71CBCF5E" w14:textId="77777777" w:rsidR="00605946" w:rsidRPr="00605946" w:rsidRDefault="00605946" w:rsidP="00605946">
      <w:pPr>
        <w:rPr>
          <w:lang w:val="el-GR"/>
        </w:rPr>
      </w:pPr>
      <w:r w:rsidRPr="00605946">
        <w:rPr>
          <w:lang w:val="el-GR"/>
        </w:rPr>
        <w:lastRenderedPageBreak/>
        <w:t>Οι δύο όμιλοι έχτισαν από κοινού τη «</w:t>
      </w:r>
      <w:r w:rsidRPr="00605946">
        <w:fldChar w:fldCharType="begin"/>
      </w:r>
      <w:r w:rsidRPr="00605946">
        <w:instrText>HYPERLINK</w:instrText>
      </w:r>
      <w:r w:rsidRPr="00605946">
        <w:rPr>
          <w:lang w:val="el-GR"/>
        </w:rPr>
        <w:instrText xml:space="preserve"> "</w:instrText>
      </w:r>
      <w:r w:rsidRPr="00605946">
        <w:instrText>https</w:instrText>
      </w:r>
      <w:r w:rsidRPr="00605946">
        <w:rPr>
          <w:lang w:val="el-GR"/>
        </w:rPr>
        <w:instrText>://</w:instrText>
      </w:r>
      <w:r w:rsidRPr="00605946">
        <w:instrText>www</w:instrText>
      </w:r>
      <w:r w:rsidRPr="00605946">
        <w:rPr>
          <w:lang w:val="el-GR"/>
        </w:rPr>
        <w:instrText>.</w:instrText>
      </w:r>
      <w:r w:rsidRPr="00605946">
        <w:instrText>ot</w:instrText>
      </w:r>
      <w:r w:rsidRPr="00605946">
        <w:rPr>
          <w:lang w:val="el-GR"/>
        </w:rPr>
        <w:instrText>.</w:instrText>
      </w:r>
      <w:r w:rsidRPr="00605946">
        <w:instrText>gr</w:instrText>
      </w:r>
      <w:r w:rsidRPr="00605946">
        <w:rPr>
          <w:lang w:val="el-GR"/>
        </w:rPr>
        <w:instrText>/2024/09/25/</w:instrText>
      </w:r>
      <w:r w:rsidRPr="00605946">
        <w:instrText>epixeiriseis</w:instrText>
      </w:r>
      <w:r w:rsidRPr="00605946">
        <w:rPr>
          <w:lang w:val="el-GR"/>
        </w:rPr>
        <w:instrText>/</w:instrText>
      </w:r>
      <w:r w:rsidRPr="00605946">
        <w:instrText>thermoilektriki</w:instrText>
      </w:r>
      <w:r w:rsidRPr="00605946">
        <w:rPr>
          <w:lang w:val="el-GR"/>
        </w:rPr>
        <w:instrText>-</w:instrText>
      </w:r>
      <w:r w:rsidRPr="00605946">
        <w:instrText>komotinis</w:instrText>
      </w:r>
      <w:r w:rsidRPr="00605946">
        <w:rPr>
          <w:lang w:val="el-GR"/>
        </w:rPr>
        <w:instrText>-</w:instrText>
      </w:r>
      <w:r w:rsidRPr="00605946">
        <w:instrText>stin</w:instrText>
      </w:r>
      <w:r w:rsidRPr="00605946">
        <w:rPr>
          <w:lang w:val="el-GR"/>
        </w:rPr>
        <w:instrText>-</w:instrText>
      </w:r>
      <w:r w:rsidRPr="00605946">
        <w:instrText>priza</w:instrText>
      </w:r>
      <w:r w:rsidRPr="00605946">
        <w:rPr>
          <w:lang w:val="el-GR"/>
        </w:rPr>
        <w:instrText>-</w:instrText>
      </w:r>
      <w:r w:rsidRPr="00605946">
        <w:instrText>i</w:instrText>
      </w:r>
      <w:r w:rsidRPr="00605946">
        <w:rPr>
          <w:lang w:val="el-GR"/>
        </w:rPr>
        <w:instrText>-</w:instrText>
      </w:r>
      <w:r w:rsidRPr="00605946">
        <w:instrText>pleon</w:instrText>
      </w:r>
      <w:r w:rsidRPr="00605946">
        <w:rPr>
          <w:lang w:val="el-GR"/>
        </w:rPr>
        <w:instrText>-</w:instrText>
      </w:r>
      <w:r w:rsidRPr="00605946">
        <w:instrText>apodotiki</w:instrText>
      </w:r>
      <w:r w:rsidRPr="00605946">
        <w:rPr>
          <w:lang w:val="el-GR"/>
        </w:rPr>
        <w:instrText>-</w:instrText>
      </w:r>
      <w:r w:rsidRPr="00605946">
        <w:instrText>monada</w:instrText>
      </w:r>
      <w:r w:rsidRPr="00605946">
        <w:rPr>
          <w:lang w:val="el-GR"/>
        </w:rPr>
        <w:instrText>-</w:instrText>
      </w:r>
      <w:r w:rsidRPr="00605946">
        <w:instrText>reymatos</w:instrText>
      </w:r>
      <w:r w:rsidRPr="00605946">
        <w:rPr>
          <w:lang w:val="el-GR"/>
        </w:rPr>
        <w:instrText>-</w:instrText>
      </w:r>
      <w:r w:rsidRPr="00605946">
        <w:instrText>tis</w:instrText>
      </w:r>
      <w:r w:rsidRPr="00605946">
        <w:rPr>
          <w:lang w:val="el-GR"/>
        </w:rPr>
        <w:instrText>-</w:instrText>
      </w:r>
      <w:r w:rsidRPr="00605946">
        <w:instrText>symmaxias</w:instrText>
      </w:r>
      <w:r w:rsidRPr="00605946">
        <w:rPr>
          <w:lang w:val="el-GR"/>
        </w:rPr>
        <w:instrText>-</w:instrText>
      </w:r>
      <w:r w:rsidRPr="00605946">
        <w:instrText>ton</w:instrText>
      </w:r>
      <w:r w:rsidRPr="00605946">
        <w:rPr>
          <w:lang w:val="el-GR"/>
        </w:rPr>
        <w:instrText>-</w:instrText>
      </w:r>
      <w:r w:rsidRPr="00605946">
        <w:instrText>gek</w:instrText>
      </w:r>
      <w:r w:rsidRPr="00605946">
        <w:rPr>
          <w:lang w:val="el-GR"/>
        </w:rPr>
        <w:instrText>-</w:instrText>
      </w:r>
      <w:r w:rsidRPr="00605946">
        <w:instrText>terna</w:instrText>
      </w:r>
      <w:r w:rsidRPr="00605946">
        <w:rPr>
          <w:lang w:val="el-GR"/>
        </w:rPr>
        <w:instrText>-</w:instrText>
      </w:r>
      <w:r w:rsidRPr="00605946">
        <w:instrText>motor</w:instrText>
      </w:r>
      <w:r w:rsidRPr="00605946">
        <w:rPr>
          <w:lang w:val="el-GR"/>
        </w:rPr>
        <w:instrText>-</w:instrText>
      </w:r>
      <w:r w:rsidRPr="00605946">
        <w:instrText>oil</w:instrText>
      </w:r>
      <w:r w:rsidRPr="00605946">
        <w:rPr>
          <w:lang w:val="el-GR"/>
        </w:rPr>
        <w:instrText>/" \</w:instrText>
      </w:r>
      <w:r w:rsidRPr="00605946">
        <w:instrText>t</w:instrText>
      </w:r>
      <w:r w:rsidRPr="00605946">
        <w:rPr>
          <w:lang w:val="el-GR"/>
        </w:rPr>
        <w:instrText xml:space="preserve"> "_</w:instrText>
      </w:r>
      <w:r w:rsidRPr="00605946">
        <w:instrText>blank</w:instrText>
      </w:r>
      <w:r w:rsidRPr="00605946">
        <w:rPr>
          <w:lang w:val="el-GR"/>
        </w:rPr>
        <w:instrText>"</w:instrText>
      </w:r>
      <w:r w:rsidRPr="00605946">
        <w:fldChar w:fldCharType="separate"/>
      </w:r>
      <w:r w:rsidRPr="00605946">
        <w:rPr>
          <w:rStyle w:val="Hyperlink"/>
          <w:lang w:val="el-GR"/>
        </w:rPr>
        <w:t>Θερμοηλεκτρική Κομοτηνής</w:t>
      </w:r>
      <w:r w:rsidRPr="00605946">
        <w:rPr>
          <w:lang w:val="el-GR"/>
        </w:rPr>
        <w:fldChar w:fldCharType="end"/>
      </w:r>
      <w:r w:rsidRPr="00605946">
        <w:rPr>
          <w:lang w:val="el-GR"/>
        </w:rPr>
        <w:t xml:space="preserve">». Το μεγάλο </w:t>
      </w:r>
      <w:r w:rsidRPr="00605946">
        <w:t>asset</w:t>
      </w:r>
      <w:r w:rsidRPr="00605946">
        <w:rPr>
          <w:lang w:val="el-GR"/>
        </w:rPr>
        <w:t xml:space="preserve"> της εταιρείας είναι η σύγχρονη μονάδα ηλεκτροπαραγωγής με καύσιμο το φυσικό αέριο ισχύος 877 </w:t>
      </w:r>
      <w:r w:rsidRPr="00605946">
        <w:t>MW</w:t>
      </w:r>
      <w:r w:rsidRPr="00605946">
        <w:rPr>
          <w:lang w:val="el-GR"/>
        </w:rPr>
        <w:t xml:space="preserve">. Μία επένδυση 375 εκατ. ευρώ στην ηλεκτροπαραγωγή που αποφέρει πολλαπλά οφέλη στις θυγατρικές των δύο ομίλων στην προμήθεια ηλεκτρικής ενέργειας: Στον ΗΡΩΝ της ΓΕΚ ΤΕΡΝΑ και την </w:t>
      </w:r>
      <w:proofErr w:type="spellStart"/>
      <w:r w:rsidRPr="00605946">
        <w:t>nrg</w:t>
      </w:r>
      <w:proofErr w:type="spellEnd"/>
      <w:r w:rsidRPr="00605946">
        <w:rPr>
          <w:lang w:val="el-GR"/>
        </w:rPr>
        <w:t xml:space="preserve"> της </w:t>
      </w:r>
      <w:proofErr w:type="spellStart"/>
      <w:r w:rsidRPr="00605946">
        <w:t>MotorOil</w:t>
      </w:r>
      <w:proofErr w:type="spellEnd"/>
      <w:r w:rsidRPr="00605946">
        <w:rPr>
          <w:lang w:val="el-GR"/>
        </w:rPr>
        <w:t>.</w:t>
      </w:r>
    </w:p>
    <w:p w14:paraId="32DF3F89" w14:textId="77777777" w:rsidR="00605946" w:rsidRPr="00605946" w:rsidRDefault="00605946" w:rsidP="00605946">
      <w:pPr>
        <w:rPr>
          <w:lang w:val="el-GR"/>
        </w:rPr>
      </w:pPr>
      <w:r w:rsidRPr="00605946">
        <w:rPr>
          <w:lang w:val="el-GR"/>
        </w:rPr>
        <w:t>Σενάρια, που δεν επιβεβαιώνονται προσώρας, δεν αποκλείουν και νέες συνέργειες αυτή τη φορά μεταξύ των δύο παρόχων ηλεκτρικής ενέργειας.</w:t>
      </w:r>
    </w:p>
    <w:p w14:paraId="3995444F" w14:textId="77777777" w:rsidR="00605946" w:rsidRPr="00605946" w:rsidRDefault="00605946" w:rsidP="00605946">
      <w:pPr>
        <w:rPr>
          <w:lang w:val="el-GR"/>
        </w:rPr>
      </w:pPr>
      <w:r w:rsidRPr="00605946">
        <w:rPr>
          <w:lang w:val="el-GR"/>
        </w:rPr>
        <w:t>Δεν αποκλείεται, λένε οι πληροφορίες, το ΤΑΙΠΕΔ αν ανοίξει εκ νέου διαδικασία πώλησης της ΔΕΠΑ Εμπορίας ή και την εισαγωγή της στο Χρηματιστήριο Αθηνών να δούμε την είσοδο νέου μετόχου</w:t>
      </w:r>
    </w:p>
    <w:p w14:paraId="2E6A66DD" w14:textId="77777777" w:rsidR="00605946" w:rsidRPr="00605946" w:rsidRDefault="00605946" w:rsidP="00605946">
      <w:pPr>
        <w:rPr>
          <w:b/>
          <w:bCs/>
          <w:lang w:val="el-GR"/>
        </w:rPr>
      </w:pPr>
      <w:r w:rsidRPr="00605946">
        <w:rPr>
          <w:b/>
          <w:bCs/>
          <w:lang w:val="el-GR"/>
        </w:rPr>
        <w:t>Η ΔΕΠΑ Εμπορίας και το Φυσικό Αέριο Ελλάδος</w:t>
      </w:r>
    </w:p>
    <w:p w14:paraId="42F8EFCC" w14:textId="77777777" w:rsidR="00605946" w:rsidRPr="00605946" w:rsidRDefault="00605946" w:rsidP="00605946">
      <w:pPr>
        <w:rPr>
          <w:lang w:val="el-GR"/>
        </w:rPr>
      </w:pPr>
      <w:r w:rsidRPr="00605946">
        <w:rPr>
          <w:lang w:val="el-GR"/>
        </w:rPr>
        <w:t xml:space="preserve">Μία ακόμη εξέλιξη που έλαβε χώρα πριν το τέλος του 2024 και συγκαταλέγεται στα </w:t>
      </w:r>
      <w:r w:rsidRPr="00605946">
        <w:t>deals</w:t>
      </w:r>
      <w:r w:rsidRPr="00605946">
        <w:rPr>
          <w:lang w:val="el-GR"/>
        </w:rPr>
        <w:t xml:space="preserve"> στην ενέργεια, είναι και αυτή με την κρατικοποίηση της ΔΕΠΑ Εμπορίας.</w:t>
      </w:r>
    </w:p>
    <w:p w14:paraId="631431D6" w14:textId="77777777" w:rsidR="00605946" w:rsidRPr="00605946" w:rsidRDefault="00605946" w:rsidP="00605946">
      <w:pPr>
        <w:rPr>
          <w:lang w:val="el-GR"/>
        </w:rPr>
      </w:pPr>
      <w:r w:rsidRPr="00605946">
        <w:rPr>
          <w:lang w:val="el-GR"/>
        </w:rPr>
        <w:t xml:space="preserve">Η αποεπένδυση της </w:t>
      </w:r>
      <w:proofErr w:type="spellStart"/>
      <w:r w:rsidRPr="00605946">
        <w:t>HELLENiQ</w:t>
      </w:r>
      <w:proofErr w:type="spellEnd"/>
      <w:r w:rsidRPr="00605946">
        <w:rPr>
          <w:lang w:val="el-GR"/>
        </w:rPr>
        <w:t xml:space="preserve"> </w:t>
      </w:r>
      <w:r w:rsidRPr="00605946">
        <w:t>ENERGY</w:t>
      </w:r>
      <w:r w:rsidRPr="00605946">
        <w:rPr>
          <w:lang w:val="el-GR"/>
        </w:rPr>
        <w:t xml:space="preserve"> από τη ΔΕΠΑ Εμπορίας με </w:t>
      </w:r>
      <w:hyperlink r:id="rId22" w:tgtFrame="_blank" w:history="1">
        <w:r w:rsidRPr="00605946">
          <w:rPr>
            <w:rStyle w:val="Hyperlink"/>
            <w:lang w:val="el-GR"/>
          </w:rPr>
          <w:t>την πώληση του 35% στο ΤΑΙΠΕΔ</w:t>
        </w:r>
      </w:hyperlink>
      <w:r w:rsidRPr="00605946">
        <w:rPr>
          <w:lang w:val="el-GR"/>
        </w:rPr>
        <w:t xml:space="preserve"> έχτισε έναν νέο δημόσιο πόλο στην αγορά ενέργειας.</w:t>
      </w:r>
    </w:p>
    <w:p w14:paraId="18C8B895" w14:textId="77777777" w:rsidR="00605946" w:rsidRPr="00605946" w:rsidRDefault="00605946" w:rsidP="00605946">
      <w:pPr>
        <w:rPr>
          <w:lang w:val="el-GR"/>
        </w:rPr>
      </w:pPr>
      <w:r w:rsidRPr="00605946">
        <w:rPr>
          <w:lang w:val="el-GR"/>
        </w:rPr>
        <w:t>Η ΔΕΠΑ Εμπορίας έχει θυγατρική στην προμήθεια ηλεκτρικής ενέργειας και φυσικού αερίου τη «Φυσικό Αέριο Ελλάδος», η οποία πέρα από τη σταδιακή αναρρίχηση της στην παροχή ρεύματος είναι εδραιωμένη στο φυσικό αέριο κατέχοντας το μεγαλύτερο πελατολόγιο στη χώρα.</w:t>
      </w:r>
    </w:p>
    <w:p w14:paraId="675DFDCC" w14:textId="77777777" w:rsidR="00605946" w:rsidRDefault="00605946" w:rsidP="00605946">
      <w:r w:rsidRPr="00605946">
        <w:rPr>
          <w:lang w:val="el-GR"/>
        </w:rPr>
        <w:t>Δεν αποκλείεται, λένε οι πληροφορίες, το ΤΑΙΠΕΔ αν ανοίξει εκ νέου διαδικασία πώλησης της ΔΕΠΑ Εμπορίας ή και την εισαγωγή της στο Χρηματιστήριο Αθηνών να δούμε την είσοδο νέου μετόχου.</w:t>
      </w:r>
    </w:p>
    <w:p w14:paraId="577F2F2C" w14:textId="77777777" w:rsidR="00605946" w:rsidRDefault="00605946" w:rsidP="00605946"/>
    <w:p w14:paraId="43AB41D4" w14:textId="77777777" w:rsidR="00605946" w:rsidRDefault="00605946" w:rsidP="00605946">
      <w:pPr>
        <w:rPr>
          <w:b/>
          <w:bCs/>
          <w:sz w:val="28"/>
          <w:szCs w:val="28"/>
        </w:rPr>
      </w:pPr>
      <w:r w:rsidRPr="00605946">
        <w:rPr>
          <w:b/>
          <w:bCs/>
          <w:sz w:val="28"/>
          <w:szCs w:val="28"/>
        </w:rPr>
        <w:t>How can a strategic transformation mindset unlock long-term value?</w:t>
      </w:r>
    </w:p>
    <w:p w14:paraId="75885115" w14:textId="1E346340" w:rsidR="00605946" w:rsidRDefault="00605946" w:rsidP="00605946">
      <w:pPr>
        <w:rPr>
          <w:b/>
          <w:bCs/>
          <w:sz w:val="28"/>
          <w:szCs w:val="28"/>
        </w:rPr>
      </w:pPr>
      <w:hyperlink r:id="rId23" w:history="1">
        <w:r w:rsidRPr="00F13792">
          <w:rPr>
            <w:rStyle w:val="Hyperlink"/>
            <w:b/>
            <w:bCs/>
            <w:sz w:val="28"/>
            <w:szCs w:val="28"/>
          </w:rPr>
          <w:t>https://www.ey.com/en_gl/ceo/ceo-outlook-global-report</w:t>
        </w:r>
      </w:hyperlink>
    </w:p>
    <w:p w14:paraId="39747702" w14:textId="77777777" w:rsidR="00605946" w:rsidRDefault="00605946" w:rsidP="00605946">
      <w:pPr>
        <w:rPr>
          <w:b/>
          <w:bCs/>
          <w:sz w:val="28"/>
          <w:szCs w:val="28"/>
        </w:rPr>
      </w:pPr>
    </w:p>
    <w:p w14:paraId="0BCD2357" w14:textId="77777777" w:rsidR="00605946" w:rsidRDefault="00605946">
      <w:pPr>
        <w:rPr>
          <w:b/>
          <w:bCs/>
          <w:sz w:val="28"/>
          <w:szCs w:val="28"/>
        </w:rPr>
      </w:pPr>
      <w:r>
        <w:rPr>
          <w:b/>
          <w:bCs/>
          <w:sz w:val="28"/>
          <w:szCs w:val="28"/>
        </w:rPr>
        <w:br w:type="page"/>
      </w:r>
    </w:p>
    <w:p w14:paraId="3ABEBF01" w14:textId="2B5F8DBC" w:rsidR="00605946" w:rsidRPr="00605946" w:rsidRDefault="00605946" w:rsidP="00605946">
      <w:pPr>
        <w:rPr>
          <w:b/>
          <w:bCs/>
          <w:sz w:val="24"/>
          <w:szCs w:val="24"/>
          <w:lang w:val="el-GR"/>
        </w:rPr>
      </w:pPr>
      <w:r w:rsidRPr="00605946">
        <w:rPr>
          <w:b/>
          <w:bCs/>
          <w:sz w:val="24"/>
          <w:szCs w:val="24"/>
        </w:rPr>
        <w:lastRenderedPageBreak/>
        <w:t>CEOs</w:t>
      </w:r>
      <w:r w:rsidRPr="00605946">
        <w:rPr>
          <w:b/>
          <w:bCs/>
          <w:sz w:val="24"/>
          <w:szCs w:val="24"/>
          <w:lang w:val="el-GR"/>
        </w:rPr>
        <w:t>: Συγχωνεύσεις και εξαγορές σχεδιάζουν 4 στους 10 στο επόμενο 12μηνο – Τι δείχνει έρευνα της ΕΥ</w:t>
      </w:r>
    </w:p>
    <w:p w14:paraId="42B25A5C" w14:textId="77777777" w:rsidR="00605946" w:rsidRPr="00605946" w:rsidRDefault="00605946" w:rsidP="00605946">
      <w:pPr>
        <w:rPr>
          <w:sz w:val="24"/>
          <w:szCs w:val="24"/>
          <w:lang w:val="el-GR"/>
        </w:rPr>
      </w:pPr>
      <w:r w:rsidRPr="00605946">
        <w:rPr>
          <w:sz w:val="24"/>
          <w:szCs w:val="24"/>
          <w:lang w:val="el-GR"/>
        </w:rPr>
        <w:t xml:space="preserve">Αισιόδοξοι για τις προοπτικές της παγκόσμιας οικονομίας τους επόμενους 12 μήνες δήλωσαν ότι αισθάνονται σχεδόν 7 στους 10 </w:t>
      </w:r>
      <w:r w:rsidRPr="00605946">
        <w:rPr>
          <w:sz w:val="24"/>
          <w:szCs w:val="24"/>
        </w:rPr>
        <w:t>CEOs</w:t>
      </w:r>
    </w:p>
    <w:p w14:paraId="4F4162D3" w14:textId="77777777" w:rsidR="00605946" w:rsidRPr="00605946" w:rsidRDefault="00605946" w:rsidP="00605946">
      <w:pPr>
        <w:rPr>
          <w:sz w:val="24"/>
          <w:szCs w:val="24"/>
        </w:rPr>
      </w:pPr>
      <w:r w:rsidRPr="00605946">
        <w:rPr>
          <w:sz w:val="24"/>
          <w:szCs w:val="24"/>
        </w:rPr>
        <w:t xml:space="preserve">SHARE </w:t>
      </w:r>
    </w:p>
    <w:p w14:paraId="1A79059B" w14:textId="364B1B9F" w:rsidR="00605946" w:rsidRPr="00605946" w:rsidRDefault="00605946" w:rsidP="00605946">
      <w:pPr>
        <w:rPr>
          <w:sz w:val="24"/>
          <w:szCs w:val="24"/>
        </w:rPr>
      </w:pPr>
      <w:r w:rsidRPr="00605946">
        <w:rPr>
          <w:noProof/>
          <w:sz w:val="24"/>
          <w:szCs w:val="24"/>
        </w:rPr>
        <w:drawing>
          <wp:inline distT="0" distB="0" distL="0" distR="0" wp14:anchorId="33861ACB" wp14:editId="5CDD7129">
            <wp:extent cx="5943600" cy="3482340"/>
            <wp:effectExtent l="0" t="0" r="0" b="3810"/>
            <wp:docPr id="185140218" name="Picture 18" descr="CEOs: Συγχωνεύσεις και εξαγορές σχεδιάζουν 4 στους 10 στο επόμενο 12μηνο – Τι δείχνει έρευνα της Ε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EOs: Συγχωνεύσεις και εξαγορές σχεδιάζουν 4 στους 10 στο επόμενο 12μηνο – Τι δείχνει έρευνα της ΕΥ"/>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82340"/>
                    </a:xfrm>
                    <a:prstGeom prst="rect">
                      <a:avLst/>
                    </a:prstGeom>
                    <a:noFill/>
                    <a:ln>
                      <a:noFill/>
                    </a:ln>
                  </pic:spPr>
                </pic:pic>
              </a:graphicData>
            </a:graphic>
          </wp:inline>
        </w:drawing>
      </w:r>
    </w:p>
    <w:p w14:paraId="2FD8D3B1" w14:textId="77777777" w:rsidR="00605946" w:rsidRPr="00605946" w:rsidRDefault="00605946" w:rsidP="00605946">
      <w:pPr>
        <w:rPr>
          <w:sz w:val="24"/>
          <w:szCs w:val="24"/>
          <w:lang w:val="el-GR"/>
        </w:rPr>
      </w:pPr>
      <w:r w:rsidRPr="00605946">
        <w:rPr>
          <w:sz w:val="24"/>
          <w:szCs w:val="24"/>
        </w:rPr>
        <w:t>OT</w:t>
      </w:r>
      <w:r w:rsidRPr="00605946">
        <w:rPr>
          <w:sz w:val="24"/>
          <w:szCs w:val="24"/>
          <w:lang w:val="el-GR"/>
        </w:rPr>
        <w:t>.</w:t>
      </w:r>
      <w:r w:rsidRPr="00605946">
        <w:rPr>
          <w:sz w:val="24"/>
          <w:szCs w:val="24"/>
        </w:rPr>
        <w:t>gr</w:t>
      </w:r>
      <w:r w:rsidRPr="00605946">
        <w:rPr>
          <w:sz w:val="24"/>
          <w:szCs w:val="24"/>
          <w:lang w:val="el-GR"/>
        </w:rPr>
        <w:t xml:space="preserve"> </w:t>
      </w:r>
      <w:r w:rsidRPr="00605946">
        <w:rPr>
          <w:sz w:val="24"/>
          <w:szCs w:val="24"/>
        </w:rPr>
        <w:t>Newsroom</w:t>
      </w:r>
      <w:r w:rsidRPr="00605946">
        <w:rPr>
          <w:sz w:val="24"/>
          <w:szCs w:val="24"/>
          <w:lang w:val="el-GR"/>
        </w:rPr>
        <w:t xml:space="preserve"> </w:t>
      </w:r>
    </w:p>
    <w:p w14:paraId="2C3DF29C" w14:textId="77777777" w:rsidR="00605946" w:rsidRPr="00605946" w:rsidRDefault="00605946" w:rsidP="00605946">
      <w:pPr>
        <w:rPr>
          <w:sz w:val="24"/>
          <w:szCs w:val="24"/>
          <w:lang w:val="el-GR"/>
        </w:rPr>
      </w:pPr>
      <w:r w:rsidRPr="00605946">
        <w:rPr>
          <w:sz w:val="24"/>
          <w:szCs w:val="24"/>
          <w:lang w:val="el-GR"/>
        </w:rPr>
        <w:t>15.10.2024 | 13:45</w:t>
      </w:r>
    </w:p>
    <w:p w14:paraId="5F91252F" w14:textId="77777777" w:rsidR="00605946" w:rsidRPr="00605946" w:rsidRDefault="00605946" w:rsidP="00605946">
      <w:pPr>
        <w:rPr>
          <w:sz w:val="24"/>
          <w:szCs w:val="24"/>
          <w:lang w:val="el-GR"/>
        </w:rPr>
      </w:pPr>
      <w:r w:rsidRPr="00605946">
        <w:rPr>
          <w:sz w:val="24"/>
          <w:szCs w:val="24"/>
          <w:lang w:val="el-GR"/>
        </w:rPr>
        <w:t>Αισιόδοξοι για τις προοπτικές της παγκόσμιας οικονομίας τους επόμενους 12 μήνες δήλωσαν ότι αισθάνονται σχεδόν 7 στους 10 (69%) διευθύνοντες συμβούλους (</w:t>
      </w:r>
      <w:r w:rsidRPr="00605946">
        <w:rPr>
          <w:sz w:val="24"/>
          <w:szCs w:val="24"/>
        </w:rPr>
        <w:t>CEOs</w:t>
      </w:r>
      <w:r w:rsidRPr="00605946">
        <w:rPr>
          <w:sz w:val="24"/>
          <w:szCs w:val="24"/>
          <w:lang w:val="el-GR"/>
        </w:rPr>
        <w:t xml:space="preserve">), όπως προκύπτει από την τελευταία έκδοση για την τακτική παγκόσμια έρευνα ΕΥ </w:t>
      </w:r>
      <w:hyperlink r:id="rId25" w:tgtFrame="_blank" w:history="1">
        <w:r w:rsidRPr="00605946">
          <w:rPr>
            <w:rStyle w:val="Hyperlink"/>
            <w:sz w:val="24"/>
            <w:szCs w:val="24"/>
            <w:lang w:val="el-GR"/>
          </w:rPr>
          <w:t>«</w:t>
        </w:r>
        <w:r w:rsidRPr="00605946">
          <w:rPr>
            <w:rStyle w:val="Hyperlink"/>
            <w:sz w:val="24"/>
            <w:szCs w:val="24"/>
          </w:rPr>
          <w:t>CEO</w:t>
        </w:r>
        <w:r w:rsidRPr="00605946">
          <w:rPr>
            <w:rStyle w:val="Hyperlink"/>
            <w:sz w:val="24"/>
            <w:szCs w:val="24"/>
            <w:lang w:val="el-GR"/>
          </w:rPr>
          <w:t xml:space="preserve"> </w:t>
        </w:r>
        <w:r w:rsidRPr="00605946">
          <w:rPr>
            <w:rStyle w:val="Hyperlink"/>
            <w:sz w:val="24"/>
            <w:szCs w:val="24"/>
          </w:rPr>
          <w:t>Outlook</w:t>
        </w:r>
        <w:r w:rsidRPr="00605946">
          <w:rPr>
            <w:rStyle w:val="Hyperlink"/>
            <w:sz w:val="24"/>
            <w:szCs w:val="24"/>
            <w:lang w:val="el-GR"/>
          </w:rPr>
          <w:t xml:space="preserve"> </w:t>
        </w:r>
        <w:r w:rsidRPr="00605946">
          <w:rPr>
            <w:rStyle w:val="Hyperlink"/>
            <w:sz w:val="24"/>
            <w:szCs w:val="24"/>
          </w:rPr>
          <w:t>Pulse</w:t>
        </w:r>
        <w:r w:rsidRPr="00605946">
          <w:rPr>
            <w:rStyle w:val="Hyperlink"/>
            <w:sz w:val="24"/>
            <w:szCs w:val="24"/>
            <w:lang w:val="el-GR"/>
          </w:rPr>
          <w:t xml:space="preserve"> και τον δείκτη </w:t>
        </w:r>
        <w:r w:rsidRPr="00605946">
          <w:rPr>
            <w:rStyle w:val="Hyperlink"/>
            <w:sz w:val="24"/>
            <w:szCs w:val="24"/>
          </w:rPr>
          <w:t>Global</w:t>
        </w:r>
        <w:r w:rsidRPr="00605946">
          <w:rPr>
            <w:rStyle w:val="Hyperlink"/>
            <w:sz w:val="24"/>
            <w:szCs w:val="24"/>
            <w:lang w:val="el-GR"/>
          </w:rPr>
          <w:t xml:space="preserve"> </w:t>
        </w:r>
        <w:r w:rsidRPr="00605946">
          <w:rPr>
            <w:rStyle w:val="Hyperlink"/>
            <w:sz w:val="24"/>
            <w:szCs w:val="24"/>
          </w:rPr>
          <w:t>CEO</w:t>
        </w:r>
        <w:r w:rsidRPr="00605946">
          <w:rPr>
            <w:rStyle w:val="Hyperlink"/>
            <w:sz w:val="24"/>
            <w:szCs w:val="24"/>
            <w:lang w:val="el-GR"/>
          </w:rPr>
          <w:t xml:space="preserve"> </w:t>
        </w:r>
        <w:r w:rsidRPr="00605946">
          <w:rPr>
            <w:rStyle w:val="Hyperlink"/>
            <w:sz w:val="24"/>
            <w:szCs w:val="24"/>
          </w:rPr>
          <w:t>Confidence</w:t>
        </w:r>
        <w:r w:rsidRPr="00605946">
          <w:rPr>
            <w:rStyle w:val="Hyperlink"/>
            <w:sz w:val="24"/>
            <w:szCs w:val="24"/>
            <w:lang w:val="el-GR"/>
          </w:rPr>
          <w:t xml:space="preserve"> </w:t>
        </w:r>
        <w:r w:rsidRPr="00605946">
          <w:rPr>
            <w:rStyle w:val="Hyperlink"/>
            <w:sz w:val="24"/>
            <w:szCs w:val="24"/>
          </w:rPr>
          <w:t>Index</w:t>
        </w:r>
        <w:r w:rsidRPr="00605946">
          <w:rPr>
            <w:rStyle w:val="Hyperlink"/>
            <w:sz w:val="24"/>
            <w:szCs w:val="24"/>
            <w:lang w:val="el-GR"/>
          </w:rPr>
          <w:t>»</w:t>
        </w:r>
      </w:hyperlink>
      <w:r w:rsidRPr="00605946">
        <w:rPr>
          <w:sz w:val="24"/>
          <w:szCs w:val="24"/>
          <w:lang w:val="el-GR"/>
        </w:rPr>
        <w:t>.</w:t>
      </w:r>
    </w:p>
    <w:p w14:paraId="5E4C6619" w14:textId="77777777" w:rsidR="00605946" w:rsidRPr="00605946" w:rsidRDefault="00605946" w:rsidP="00605946">
      <w:pPr>
        <w:rPr>
          <w:sz w:val="24"/>
          <w:szCs w:val="24"/>
          <w:lang w:val="el-GR"/>
        </w:rPr>
      </w:pPr>
      <w:hyperlink r:id="rId26" w:tgtFrame="_blank" w:history="1">
        <w:r w:rsidRPr="00605946">
          <w:rPr>
            <w:rStyle w:val="Hyperlink"/>
            <w:sz w:val="24"/>
            <w:szCs w:val="24"/>
          </w:rPr>
          <w:t>CEOs</w:t>
        </w:r>
        <w:r w:rsidRPr="00605946">
          <w:rPr>
            <w:rStyle w:val="Hyperlink"/>
            <w:sz w:val="24"/>
            <w:szCs w:val="24"/>
            <w:lang w:val="el-GR"/>
          </w:rPr>
          <w:t>: Ασφάλεια από… χρυσάφι για την προστασία τ</w:t>
        </w:r>
        <w:r w:rsidRPr="00605946">
          <w:rPr>
            <w:rStyle w:val="Hyperlink"/>
            <w:sz w:val="24"/>
            <w:szCs w:val="24"/>
          </w:rPr>
          <w:t>o</w:t>
        </w:r>
        <w:r w:rsidRPr="00605946">
          <w:rPr>
            <w:rStyle w:val="Hyperlink"/>
            <w:sz w:val="24"/>
            <w:szCs w:val="24"/>
            <w:lang w:val="el-GR"/>
          </w:rPr>
          <w:t>υς – Πόσα ξοδεύουν οι εταιρείες – κολοσσοί</w:t>
        </w:r>
      </w:hyperlink>
    </w:p>
    <w:p w14:paraId="33F5A7BF" w14:textId="77777777" w:rsidR="00605946" w:rsidRPr="00605946" w:rsidRDefault="00605946" w:rsidP="00605946">
      <w:pPr>
        <w:rPr>
          <w:sz w:val="24"/>
          <w:szCs w:val="24"/>
          <w:lang w:val="el-GR"/>
        </w:rPr>
      </w:pPr>
      <w:r w:rsidRPr="00605946">
        <w:rPr>
          <w:sz w:val="24"/>
          <w:szCs w:val="24"/>
          <w:lang w:val="el-GR"/>
        </w:rPr>
        <w:t xml:space="preserve">Παράλληλα το 37% των </w:t>
      </w:r>
      <w:hyperlink r:id="rId27" w:tgtFrame="_blank" w:history="1">
        <w:r w:rsidRPr="00605946">
          <w:rPr>
            <w:rStyle w:val="Hyperlink"/>
            <w:sz w:val="24"/>
            <w:szCs w:val="24"/>
          </w:rPr>
          <w:t>CEOs</w:t>
        </w:r>
      </w:hyperlink>
      <w:r w:rsidRPr="00605946">
        <w:rPr>
          <w:sz w:val="24"/>
          <w:szCs w:val="24"/>
          <w:lang w:val="el-GR"/>
        </w:rPr>
        <w:t xml:space="preserve"> παγκοσμίως, περίπου 1 στους 3, σχεδιάζει συγχωνεύσεις και εξαγορές τους επόμενους 12 μήνες.</w:t>
      </w:r>
    </w:p>
    <w:p w14:paraId="72311BFB" w14:textId="77777777" w:rsidR="00605946" w:rsidRPr="00605946" w:rsidRDefault="00605946" w:rsidP="00605946">
      <w:pPr>
        <w:rPr>
          <w:sz w:val="24"/>
          <w:szCs w:val="24"/>
          <w:lang w:val="el-GR"/>
        </w:rPr>
      </w:pPr>
      <w:r w:rsidRPr="00605946">
        <w:rPr>
          <w:sz w:val="24"/>
          <w:szCs w:val="24"/>
          <w:lang w:val="el-GR"/>
        </w:rPr>
        <w:t xml:space="preserve">Η αισιόδοξη αυτή εικόνα εκδηλώνεται παρά τις προκλήσεις που αντιμετωπίζουν οι </w:t>
      </w:r>
      <w:r w:rsidRPr="00605946">
        <w:rPr>
          <w:sz w:val="24"/>
          <w:szCs w:val="24"/>
        </w:rPr>
        <w:t>CEOs</w:t>
      </w:r>
      <w:r w:rsidRPr="00605946">
        <w:rPr>
          <w:sz w:val="24"/>
          <w:szCs w:val="24"/>
          <w:lang w:val="el-GR"/>
        </w:rPr>
        <w:t xml:space="preserve"> σε πολλαπλά μέτωπα, καθώς καλούνται να διαχειριστούν ένα πολύπλοκο και ασταθές επιχειρηματικό περιβάλλον, που διαμορφώνεται από αναδυόμενες τεχνολογίες, τη μεταβαλλόμενη συμπεριφορά των καταναλωτών και ένα αβέβαιο γεωπολιτικό τοπίο.</w:t>
      </w:r>
    </w:p>
    <w:p w14:paraId="610B64F7" w14:textId="77777777" w:rsidR="00605946" w:rsidRPr="00605946" w:rsidRDefault="00605946" w:rsidP="00605946">
      <w:pPr>
        <w:rPr>
          <w:sz w:val="24"/>
          <w:szCs w:val="24"/>
          <w:lang w:val="el-GR"/>
        </w:rPr>
      </w:pPr>
      <w:r w:rsidRPr="00605946">
        <w:rPr>
          <w:sz w:val="24"/>
          <w:szCs w:val="24"/>
          <w:lang w:val="el-GR"/>
        </w:rPr>
        <w:lastRenderedPageBreak/>
        <w:t xml:space="preserve">Τετραπλάσιες πιθανότητες να προχωρήσουν σε εξαγορές αναφέρουν όσοι </w:t>
      </w:r>
      <w:r w:rsidRPr="00605946">
        <w:rPr>
          <w:sz w:val="24"/>
          <w:szCs w:val="24"/>
        </w:rPr>
        <w:t>CEOs</w:t>
      </w:r>
      <w:r w:rsidRPr="00605946">
        <w:rPr>
          <w:sz w:val="24"/>
          <w:szCs w:val="24"/>
          <w:lang w:val="el-GR"/>
        </w:rPr>
        <w:t xml:space="preserve"> αισθάνονται μεγαλύτερη αισιοδοξία</w:t>
      </w:r>
    </w:p>
    <w:p w14:paraId="0D2D5072" w14:textId="77777777" w:rsidR="00605946" w:rsidRPr="00605946" w:rsidRDefault="00605946" w:rsidP="00605946">
      <w:pPr>
        <w:rPr>
          <w:sz w:val="24"/>
          <w:szCs w:val="24"/>
          <w:lang w:val="el-GR"/>
        </w:rPr>
      </w:pPr>
      <w:r w:rsidRPr="00605946">
        <w:rPr>
          <w:sz w:val="24"/>
          <w:szCs w:val="24"/>
        </w:rPr>
        <w:t>CEOs</w:t>
      </w:r>
      <w:r w:rsidRPr="00605946">
        <w:rPr>
          <w:sz w:val="24"/>
          <w:szCs w:val="24"/>
          <w:lang w:val="el-GR"/>
        </w:rPr>
        <w:t>: Ανάγκη για στροφή προς μία πιο προληπτική στρατηγική</w:t>
      </w:r>
    </w:p>
    <w:p w14:paraId="1E73CA6E" w14:textId="77777777" w:rsidR="00605946" w:rsidRPr="00605946" w:rsidRDefault="00605946" w:rsidP="00605946">
      <w:pPr>
        <w:rPr>
          <w:sz w:val="24"/>
          <w:szCs w:val="24"/>
          <w:lang w:val="el-GR"/>
        </w:rPr>
      </w:pPr>
      <w:r w:rsidRPr="00605946">
        <w:rPr>
          <w:sz w:val="24"/>
          <w:szCs w:val="24"/>
          <w:lang w:val="el-GR"/>
        </w:rPr>
        <w:t xml:space="preserve">Η έρευνα – η οποία συγκεντρώνει τις απόψεις 1.200 ανώτατων διευθυντικών στελεχών παγκοσμίως – διαπιστώνει ότι οι </w:t>
      </w:r>
      <w:r w:rsidRPr="00605946">
        <w:rPr>
          <w:sz w:val="24"/>
          <w:szCs w:val="24"/>
        </w:rPr>
        <w:t>CEOs</w:t>
      </w:r>
      <w:r w:rsidRPr="00605946">
        <w:rPr>
          <w:sz w:val="24"/>
          <w:szCs w:val="24"/>
          <w:lang w:val="el-GR"/>
        </w:rPr>
        <w:t xml:space="preserve"> δυσκολεύονται να παρακολουθήσουν το ταχέως μεταβαλλόμενο εξωτερικό περιβάλλον. Πολλοί </w:t>
      </w:r>
      <w:r w:rsidRPr="00605946">
        <w:rPr>
          <w:sz w:val="24"/>
          <w:szCs w:val="24"/>
        </w:rPr>
        <w:t>CEOs</w:t>
      </w:r>
      <w:r w:rsidRPr="00605946">
        <w:rPr>
          <w:sz w:val="24"/>
          <w:szCs w:val="24"/>
          <w:lang w:val="el-GR"/>
        </w:rPr>
        <w:t xml:space="preserve"> δηλώνουν ότι δεν ανταποκρίνονται έγκαιρα στις διαταραχές στον κλάδο τους, με λιγότερους από τέσσερις στους 10 (38%) συμμετέχοντες στην έρευνα να θεωρούν ότι διαχειρίζονται προληπτικά τις εξωτερικές αυτές δυνάμεις. Το ποσοστό αυτό διαμορφώνεται στο 54% μεταξύ των </w:t>
      </w:r>
      <w:r w:rsidRPr="00605946">
        <w:rPr>
          <w:sz w:val="24"/>
          <w:szCs w:val="24"/>
        </w:rPr>
        <w:t>CEOs</w:t>
      </w:r>
      <w:r w:rsidRPr="00605946">
        <w:rPr>
          <w:sz w:val="24"/>
          <w:szCs w:val="24"/>
          <w:lang w:val="el-GR"/>
        </w:rPr>
        <w:t xml:space="preserve"> που δηλώνουν αισιόδοξοι, έναντι μόλις 8% για εκείνους που δηλώνουν ότι αισθάνονται λιγότερη σιγουριά.</w:t>
      </w:r>
    </w:p>
    <w:p w14:paraId="5B29AD75" w14:textId="77777777" w:rsidR="00605946" w:rsidRPr="00605946" w:rsidRDefault="00605946" w:rsidP="00605946">
      <w:pPr>
        <w:rPr>
          <w:sz w:val="24"/>
          <w:szCs w:val="24"/>
          <w:lang w:val="el-GR"/>
        </w:rPr>
      </w:pPr>
      <w:r w:rsidRPr="00605946">
        <w:rPr>
          <w:sz w:val="24"/>
          <w:szCs w:val="24"/>
          <w:lang w:val="el-GR"/>
        </w:rPr>
        <w:t xml:space="preserve">Ωστόσο, η θετική στάση των </w:t>
      </w:r>
      <w:r w:rsidRPr="00605946">
        <w:rPr>
          <w:sz w:val="24"/>
          <w:szCs w:val="24"/>
        </w:rPr>
        <w:t>CEOs</w:t>
      </w:r>
      <w:r w:rsidRPr="00605946">
        <w:rPr>
          <w:sz w:val="24"/>
          <w:szCs w:val="24"/>
          <w:lang w:val="el-GR"/>
        </w:rPr>
        <w:t xml:space="preserve">, σε συνδυασμό με μια ρεαλιστική κατανόηση των κινδύνων και των ωφελειών που προκύπτουν από τις εξωτερικές ανατρεπτικές δυνάμεις, αναμένεται να ενισχύσουν τη δραστηριότητα συγχωνεύσεων και εξαγορών (Σ&amp;Ε) τον επόμενο χρόνο. Το 78% των </w:t>
      </w:r>
      <w:r w:rsidRPr="00605946">
        <w:rPr>
          <w:sz w:val="24"/>
          <w:szCs w:val="24"/>
        </w:rPr>
        <w:t>CEOs</w:t>
      </w:r>
      <w:r w:rsidRPr="00605946">
        <w:rPr>
          <w:sz w:val="24"/>
          <w:szCs w:val="24"/>
          <w:lang w:val="el-GR"/>
        </w:rPr>
        <w:t xml:space="preserve"> που δηλώνουν αισιόδοξοι, ανέφεραν ότι αξιολογούν προληπτικά το χαρτοφυλάκιό τους σύμφωνα με τη βασική τους στρατηγική, καθώς προσαρμόζονται στις δυνάμεις που προκαλούν ανατροπές στην αγορά.</w:t>
      </w:r>
    </w:p>
    <w:p w14:paraId="68F056FD" w14:textId="77777777" w:rsidR="00605946" w:rsidRPr="00605946" w:rsidRDefault="00605946" w:rsidP="00605946">
      <w:pPr>
        <w:rPr>
          <w:sz w:val="24"/>
          <w:szCs w:val="24"/>
          <w:lang w:val="el-GR"/>
        </w:rPr>
      </w:pPr>
      <w:r w:rsidRPr="00605946">
        <w:rPr>
          <w:sz w:val="24"/>
          <w:szCs w:val="24"/>
          <w:lang w:val="el-GR"/>
        </w:rPr>
        <w:t>Αντίστοιχα, το 98% σχεδιάζουν κάποια μορφή συναλλαγής τους επόμενους 12 μήνες. Συνολικά, πάνω από το ένα τρίτο (37%) σχεδιάζουν μια εξαγορά το επόμενο έτος, με το ποσοστό να φτάνει στο 59% μεταξύ των πιο αισιόδοξων, σε σύγκριση με μόλις 16% από τους λιγότερο αισιόδοξους.</w:t>
      </w:r>
    </w:p>
    <w:p w14:paraId="674620EB" w14:textId="77777777" w:rsidR="00605946" w:rsidRPr="00605946" w:rsidRDefault="00605946" w:rsidP="00605946">
      <w:pPr>
        <w:rPr>
          <w:sz w:val="24"/>
          <w:szCs w:val="24"/>
          <w:lang w:val="el-GR"/>
        </w:rPr>
      </w:pPr>
      <w:r w:rsidRPr="00605946">
        <w:rPr>
          <w:sz w:val="24"/>
          <w:szCs w:val="24"/>
          <w:lang w:val="el-GR"/>
        </w:rPr>
        <w:t>Οι προοπτικές Σ&amp;Ε</w:t>
      </w:r>
    </w:p>
    <w:p w14:paraId="0869BEA0" w14:textId="77777777" w:rsidR="00605946" w:rsidRPr="00605946" w:rsidRDefault="00605946" w:rsidP="00605946">
      <w:pPr>
        <w:rPr>
          <w:sz w:val="24"/>
          <w:szCs w:val="24"/>
          <w:lang w:val="el-GR"/>
        </w:rPr>
      </w:pPr>
      <w:r w:rsidRPr="00605946">
        <w:rPr>
          <w:sz w:val="24"/>
          <w:szCs w:val="24"/>
          <w:lang w:val="el-GR"/>
        </w:rPr>
        <w:t xml:space="preserve">Με δεδομένο το τρέχον περιβάλλον, οι </w:t>
      </w:r>
      <w:r w:rsidRPr="00605946">
        <w:rPr>
          <w:sz w:val="24"/>
          <w:szCs w:val="24"/>
        </w:rPr>
        <w:t>CEOs</w:t>
      </w:r>
      <w:r w:rsidRPr="00605946">
        <w:rPr>
          <w:sz w:val="24"/>
          <w:szCs w:val="24"/>
          <w:lang w:val="el-GR"/>
        </w:rPr>
        <w:t xml:space="preserve"> αναγνωρίζουν ότι οι συμβατικές διαδικασίες αξιολόγησης του χαρτοφυλακίου τους θα πρέπει να αλλάξουν και ότι ο παραδοσιακός στρατηγικός σχεδιασμός και οι τρόποι διαχείρισης χαρτοφυλακίου, δεν είναι πλέον αποτελεσματικοί. Σχεδόν το ένα τέταρτο (24%) των ερωτηθέντων αναφέρουν ότι οι αξιολογήσεις χαρτοφυλακίου δεν είναι αρκετά επιθετικές και το 23% βρίσκει τη διαδικασία υπερβολικά παθητική. Οι διευθύνοντες σύμβουλοι αναμένεται να επικεντρωθούν στην υιοθέτηση μιας πιο ευέλικτης και προληπτικής προσέγγισης χαρτοφυλακίου, με βάση την πρόθεσή τους να επιταχύνουν την καινοτομία και τον μετασχηματισμό, για να παραμείνουν μπροστά από τον ανταγωνισμό.</w:t>
      </w:r>
    </w:p>
    <w:p w14:paraId="5BC2BF23" w14:textId="77777777" w:rsidR="00605946" w:rsidRPr="00605946" w:rsidRDefault="00605946" w:rsidP="00605946">
      <w:pPr>
        <w:rPr>
          <w:sz w:val="24"/>
          <w:szCs w:val="24"/>
          <w:lang w:val="el-GR"/>
        </w:rPr>
      </w:pPr>
      <w:r w:rsidRPr="00605946">
        <w:rPr>
          <w:sz w:val="24"/>
          <w:szCs w:val="24"/>
          <w:lang w:val="el-GR"/>
        </w:rPr>
        <w:t xml:space="preserve">Ως εκ τούτου, οι συναλλαγές Σ&amp;Ε αναμένεται να διατηρήσουν τη δυναμική τους κατά τους επόμενους μήνες, κυρίως με τη μορφή στρατηγικών συμμαχιών, κοινοπραξιών και εκποιήσεων. Σχεδόν οι μισοί (47%) </w:t>
      </w:r>
      <w:r w:rsidRPr="00605946">
        <w:rPr>
          <w:sz w:val="24"/>
          <w:szCs w:val="24"/>
        </w:rPr>
        <w:t>CEOs</w:t>
      </w:r>
      <w:r w:rsidRPr="00605946">
        <w:rPr>
          <w:sz w:val="24"/>
          <w:szCs w:val="24"/>
          <w:lang w:val="el-GR"/>
        </w:rPr>
        <w:t xml:space="preserve"> σχεδιάζουν να επιδιώξουν ενεργά μια στρατηγική συνεργασία με τρίτο μέρος τους επόμενους δώδεκα μήνες. Το 44% θα επιδιώξουν αποεπενδύσεις ή δημόσιες εγγραφές, ενώ το 37% θα δώσουν προτεραιότητα σε συγχωνεύσεις και εξαγορές.</w:t>
      </w:r>
    </w:p>
    <w:p w14:paraId="592B98B3" w14:textId="77777777" w:rsidR="00605946" w:rsidRPr="00605946" w:rsidRDefault="00605946" w:rsidP="00605946">
      <w:pPr>
        <w:rPr>
          <w:sz w:val="24"/>
          <w:szCs w:val="24"/>
          <w:lang w:val="el-GR"/>
        </w:rPr>
      </w:pPr>
      <w:r w:rsidRPr="00605946">
        <w:rPr>
          <w:sz w:val="24"/>
          <w:szCs w:val="24"/>
          <w:lang w:val="el-GR"/>
        </w:rPr>
        <w:t xml:space="preserve">Οι ΗΠΑ, το Ηνωμένο Βασίλειο, ο Καναδάς, το Μεξικό και η Γερμανία, αναμένεται να αποτελέσουν τους κορυφαίους επενδυτικούς προορισμούς τους επόμενους μήνες, ενώ στους </w:t>
      </w:r>
      <w:r w:rsidRPr="00605946">
        <w:rPr>
          <w:sz w:val="24"/>
          <w:szCs w:val="24"/>
          <w:lang w:val="el-GR"/>
        </w:rPr>
        <w:lastRenderedPageBreak/>
        <w:t>πιο ελκυστικούς τομείς περιλαμβάνονται οι τράπεζες, η διαχείριση περιουσιακών στοιχείων, τα μέσα ενημέρωσης και η ψυχαγωγία, τα καταναλωτικά προϊόντα και η ασφάλιση.</w:t>
      </w:r>
    </w:p>
    <w:p w14:paraId="788DF5F2" w14:textId="77777777" w:rsidR="00605946" w:rsidRPr="00605946" w:rsidRDefault="00605946" w:rsidP="00605946">
      <w:pPr>
        <w:rPr>
          <w:sz w:val="24"/>
          <w:szCs w:val="24"/>
          <w:lang w:val="el-GR"/>
        </w:rPr>
      </w:pPr>
      <w:r w:rsidRPr="00605946">
        <w:rPr>
          <w:sz w:val="24"/>
          <w:szCs w:val="24"/>
          <w:lang w:val="el-GR"/>
        </w:rPr>
        <w:t xml:space="preserve">Τα πέντε κορυφαία ζητήματα που ανατρέπουν την ατζέντα των </w:t>
      </w:r>
      <w:r w:rsidRPr="00605946">
        <w:rPr>
          <w:sz w:val="24"/>
          <w:szCs w:val="24"/>
        </w:rPr>
        <w:t>CEOs</w:t>
      </w:r>
    </w:p>
    <w:p w14:paraId="79214CD5" w14:textId="77777777" w:rsidR="00605946" w:rsidRPr="00605946" w:rsidRDefault="00605946" w:rsidP="00605946">
      <w:pPr>
        <w:rPr>
          <w:sz w:val="24"/>
          <w:szCs w:val="24"/>
          <w:lang w:val="el-GR"/>
        </w:rPr>
      </w:pPr>
      <w:r w:rsidRPr="00605946">
        <w:rPr>
          <w:sz w:val="24"/>
          <w:szCs w:val="24"/>
          <w:lang w:val="el-GR"/>
        </w:rPr>
        <w:t xml:space="preserve">Η έρευνα αναδεικνύει μία σειρά ζητημάτων που προκαλούν ανατροπές στην ατζέντα των </w:t>
      </w:r>
      <w:r w:rsidRPr="00605946">
        <w:rPr>
          <w:sz w:val="24"/>
          <w:szCs w:val="24"/>
        </w:rPr>
        <w:t>CEOs</w:t>
      </w:r>
      <w:r w:rsidRPr="00605946">
        <w:rPr>
          <w:sz w:val="24"/>
          <w:szCs w:val="24"/>
          <w:lang w:val="el-GR"/>
        </w:rPr>
        <w:t xml:space="preserve">. Αυτά περιλαμβάνουν τις αναδυόμενες τεχνολογίες, με το 38% των </w:t>
      </w:r>
      <w:r w:rsidRPr="00605946">
        <w:rPr>
          <w:sz w:val="24"/>
          <w:szCs w:val="24"/>
        </w:rPr>
        <w:t>CEO</w:t>
      </w:r>
      <w:r w:rsidRPr="00605946">
        <w:rPr>
          <w:sz w:val="24"/>
          <w:szCs w:val="24"/>
          <w:lang w:val="el-GR"/>
        </w:rPr>
        <w:t xml:space="preserve"> να δηλώνουν ότι σχεδιάζουν να τις αξιοποιήσουν για να ενισχύσουν την καινοτομία και να δημιουργήσουν νέα επιχειρηματικά μοντέλα και ανταγωνιστικό πλεονέκτημα.</w:t>
      </w:r>
    </w:p>
    <w:p w14:paraId="0D8D7467" w14:textId="77777777" w:rsidR="00605946" w:rsidRPr="00605946" w:rsidRDefault="00605946" w:rsidP="00605946">
      <w:pPr>
        <w:rPr>
          <w:sz w:val="24"/>
          <w:szCs w:val="24"/>
          <w:lang w:val="el-GR"/>
        </w:rPr>
      </w:pPr>
      <w:r w:rsidRPr="00605946">
        <w:rPr>
          <w:sz w:val="24"/>
          <w:szCs w:val="24"/>
          <w:lang w:val="el-GR"/>
        </w:rPr>
        <w:t xml:space="preserve">Επιπλέον, οι διευθύνοντες σύμβουλοι έχουν πλήρη επίγνωση του αντίκτυπου των μεταβαλλόμενων αναγκών των πελατών (36% των </w:t>
      </w:r>
      <w:r w:rsidRPr="00605946">
        <w:rPr>
          <w:sz w:val="24"/>
          <w:szCs w:val="24"/>
        </w:rPr>
        <w:t>CEOs</w:t>
      </w:r>
      <w:r w:rsidRPr="00605946">
        <w:rPr>
          <w:sz w:val="24"/>
          <w:szCs w:val="24"/>
          <w:lang w:val="el-GR"/>
        </w:rPr>
        <w:t xml:space="preserve"> το θεωρούν ως προτεραιότητα), του μεταβαλλόμενου παγκόσμιου οικονομικού και γεωπολιτικού περιβάλλοντος (35%), των αλλαγών στο κανονιστικό πλαίσιο (35%) και των πιέσεων στην εφοδιαστική αλυσίδα (33%).</w:t>
      </w:r>
    </w:p>
    <w:p w14:paraId="06B751FD" w14:textId="77777777" w:rsidR="00605946" w:rsidRPr="00605946" w:rsidRDefault="00605946" w:rsidP="00605946">
      <w:pPr>
        <w:rPr>
          <w:sz w:val="24"/>
          <w:szCs w:val="24"/>
          <w:lang w:val="el-GR"/>
        </w:rPr>
      </w:pPr>
      <w:r w:rsidRPr="00605946">
        <w:rPr>
          <w:sz w:val="24"/>
          <w:szCs w:val="24"/>
          <w:lang w:val="el-GR"/>
        </w:rPr>
        <w:t xml:space="preserve">Είναι χαρακτηριστικό ότι λιγότερο από το ένα τρίτο (29%) των </w:t>
      </w:r>
      <w:r w:rsidRPr="00605946">
        <w:rPr>
          <w:sz w:val="24"/>
          <w:szCs w:val="24"/>
        </w:rPr>
        <w:t>CEOs</w:t>
      </w:r>
      <w:r w:rsidRPr="00605946">
        <w:rPr>
          <w:sz w:val="24"/>
          <w:szCs w:val="24"/>
          <w:lang w:val="el-GR"/>
        </w:rPr>
        <w:t xml:space="preserve"> δηλώνουν ότι αντιλαμβάνονται την κλιματική αλλαγή και τα περιβαλλοντικά ζητήματα ως μία από τις κορυφαίες δυνάμεις που προκαλούν ανατροπές. Ομοίως, μόνο το 29% των </w:t>
      </w:r>
      <w:r w:rsidRPr="00605946">
        <w:rPr>
          <w:sz w:val="24"/>
          <w:szCs w:val="24"/>
        </w:rPr>
        <w:t>CEOs</w:t>
      </w:r>
      <w:r w:rsidRPr="00605946">
        <w:rPr>
          <w:sz w:val="24"/>
          <w:szCs w:val="24"/>
          <w:lang w:val="el-GR"/>
        </w:rPr>
        <w:t xml:space="preserve"> πιστεύουν ότι η πρόσβαση σε ανθρώπινο ταλέντο αποτελεί σημαντική πρόκληση για τους επόμενους δώδεκα μήνες.</w:t>
      </w:r>
    </w:p>
    <w:p w14:paraId="41D0FDB9" w14:textId="4A081994" w:rsidR="005A0E6E" w:rsidRDefault="00605946" w:rsidP="00605946">
      <w:pPr>
        <w:rPr>
          <w:sz w:val="24"/>
          <w:szCs w:val="24"/>
          <w:lang w:val="el-GR"/>
        </w:rPr>
      </w:pPr>
      <w:r w:rsidRPr="00605946">
        <w:rPr>
          <w:sz w:val="24"/>
          <w:szCs w:val="24"/>
          <w:lang w:val="el-GR"/>
        </w:rPr>
        <w:t xml:space="preserve">Σχολιάζοντας την έρευνα, ο κ. Τάσος Ιωσηφίδης, Εταίρος, Επικεφαλής του Τμήματος Χρηματοοικονομικών Συμβούλων, Εταιρικής Στρατηγικής και Συναλλαγών της </w:t>
      </w:r>
      <w:r w:rsidRPr="00605946">
        <w:rPr>
          <w:sz w:val="24"/>
          <w:szCs w:val="24"/>
        </w:rPr>
        <w:t>EY</w:t>
      </w:r>
      <w:r w:rsidRPr="00605946">
        <w:rPr>
          <w:sz w:val="24"/>
          <w:szCs w:val="24"/>
          <w:lang w:val="el-GR"/>
        </w:rPr>
        <w:t xml:space="preserve"> Ελλάδος, δήλωσε: «Η έρευνά μας, επιβεβαιώνει την αισιοδοξία των </w:t>
      </w:r>
      <w:r w:rsidRPr="00605946">
        <w:rPr>
          <w:sz w:val="24"/>
          <w:szCs w:val="24"/>
        </w:rPr>
        <w:t>CEOs</w:t>
      </w:r>
      <w:r w:rsidRPr="00605946">
        <w:rPr>
          <w:sz w:val="24"/>
          <w:szCs w:val="24"/>
          <w:lang w:val="el-GR"/>
        </w:rPr>
        <w:t xml:space="preserve"> παγκοσμίως, για θετικές προοπτικές της οικονομίας τον επόμενο χρόνο, η οποία τους επιτρέπει να επικεντρωθούν στην αντιμετώπιση των σημαντικών τάσεων που αναδιαμορφώνουν σήμερα το επιχειρηματικό τοπίο: τις αναδυόμενες τεχνολογίες τις μεταβαλλόμενες ανάγκες των καταναλωτών, τις εξελίξεις στο γεωπολιτικό περιβάλλον, τις αλλαγές στο κανονιστικό πλαίσιο και τις πιέσεις της εφοδιαστικής αλυσίδας. Σε αυτό το περιβάλλον, αναμένεται να ενισχυθούν οι συγχωνεύσεις και εξαγορές, αλλά και οι στρατηγικές συμμαχίες και τα οικοσυστήματα, τα οποία αποτελούν πολύτιμα εργαλεία για τη μεγέθυνση των επιχειρήσεων και την επίτευξη της κρίσιμης μάζας που είναι απαραίτητη για την αντιμετώπιση των επερχόμενων διαταραχών».</w:t>
      </w:r>
    </w:p>
    <w:p w14:paraId="33CA1317" w14:textId="77777777" w:rsidR="005A0E6E" w:rsidRDefault="005A0E6E">
      <w:pPr>
        <w:rPr>
          <w:sz w:val="24"/>
          <w:szCs w:val="24"/>
          <w:lang w:val="el-GR"/>
        </w:rPr>
      </w:pPr>
      <w:r>
        <w:rPr>
          <w:sz w:val="24"/>
          <w:szCs w:val="24"/>
          <w:lang w:val="el-GR"/>
        </w:rPr>
        <w:br w:type="page"/>
      </w:r>
    </w:p>
    <w:p w14:paraId="493F5496" w14:textId="77777777" w:rsidR="005A0E6E" w:rsidRPr="005A0E6E" w:rsidRDefault="005A0E6E" w:rsidP="005A0E6E">
      <w:pPr>
        <w:rPr>
          <w:b/>
          <w:bCs/>
          <w:sz w:val="24"/>
          <w:szCs w:val="24"/>
          <w:lang w:val="el-GR"/>
        </w:rPr>
      </w:pPr>
      <w:r w:rsidRPr="005A0E6E">
        <w:rPr>
          <w:b/>
          <w:bCs/>
          <w:sz w:val="24"/>
          <w:szCs w:val="24"/>
          <w:lang w:val="el-GR"/>
        </w:rPr>
        <w:lastRenderedPageBreak/>
        <w:t>Ελληνικές τράπεζες: Περνούν στην αντεπίθεση – Κατάλληλες οι συνθήκες για εξαγορές και συγχωνεύσεις</w:t>
      </w:r>
    </w:p>
    <w:p w14:paraId="1D9CCD78" w14:textId="77777777" w:rsidR="005A0E6E" w:rsidRPr="005A0E6E" w:rsidRDefault="005A0E6E" w:rsidP="005A0E6E">
      <w:pPr>
        <w:rPr>
          <w:b/>
          <w:bCs/>
          <w:sz w:val="24"/>
          <w:szCs w:val="24"/>
          <w:lang w:val="el-GR"/>
        </w:rPr>
      </w:pPr>
      <w:r w:rsidRPr="005A0E6E">
        <w:rPr>
          <w:b/>
          <w:bCs/>
          <w:sz w:val="24"/>
          <w:szCs w:val="24"/>
          <w:lang w:val="el-GR"/>
        </w:rPr>
        <w:t>Οι ελληνικές τράπεζες μετά από… χρόνια αναδίπλωσης είναι έτοιμες για επεκτατικές κινήσεις και εξωστρέφεια</w:t>
      </w:r>
    </w:p>
    <w:p w14:paraId="5797CC0A" w14:textId="77777777" w:rsidR="005A0E6E" w:rsidRPr="005A0E6E" w:rsidRDefault="005A0E6E" w:rsidP="005A0E6E">
      <w:pPr>
        <w:rPr>
          <w:sz w:val="24"/>
          <w:szCs w:val="24"/>
          <w:lang w:val="el-GR"/>
        </w:rPr>
      </w:pPr>
      <w:r w:rsidRPr="005A0E6E">
        <w:rPr>
          <w:sz w:val="24"/>
          <w:szCs w:val="24"/>
          <w:lang w:val="el-GR"/>
        </w:rPr>
        <w:t xml:space="preserve">Στα τέλη της δεκαετίας του 2000 οι </w:t>
      </w:r>
      <w:hyperlink r:id="rId28" w:tgtFrame="_blank" w:history="1">
        <w:r w:rsidRPr="005A0E6E">
          <w:rPr>
            <w:rStyle w:val="Hyperlink"/>
            <w:sz w:val="24"/>
            <w:szCs w:val="24"/>
            <w:lang w:val="el-GR"/>
          </w:rPr>
          <w:t>ελληνικές τράπεζες</w:t>
        </w:r>
      </w:hyperlink>
      <w:r w:rsidRPr="005A0E6E">
        <w:rPr>
          <w:sz w:val="24"/>
          <w:szCs w:val="24"/>
          <w:lang w:val="el-GR"/>
        </w:rPr>
        <w:t xml:space="preserve"> μετά από μία μακρά περίοδο επέκτασης μέσω οργανικής ανάπτυξης και εξαγορών στο εξωτερικό, είχαν καταστεί πολυεθνικές, με δραστηριότητα στις περισσότερες χώρες της ΝΑ Ευρώπης.</w:t>
      </w:r>
    </w:p>
    <w:p w14:paraId="757B85BA" w14:textId="77777777" w:rsidR="005A0E6E" w:rsidRPr="005A0E6E" w:rsidRDefault="005A0E6E" w:rsidP="005A0E6E">
      <w:pPr>
        <w:rPr>
          <w:sz w:val="24"/>
          <w:szCs w:val="24"/>
          <w:lang w:val="el-GR"/>
        </w:rPr>
      </w:pPr>
      <w:r w:rsidRPr="005A0E6E">
        <w:rPr>
          <w:sz w:val="24"/>
          <w:szCs w:val="24"/>
          <w:lang w:val="el-GR"/>
        </w:rPr>
        <w:t>Εκείνη την περίοδο λειτουργούσαν ένα δεύτερο παράλληλο δίκτυο εκτός συνόρων, από το οποίο προερχόταν ένα σημαντικό τμήμα της κερδοφορίας τους.</w:t>
      </w:r>
    </w:p>
    <w:p w14:paraId="1EC63891" w14:textId="77777777" w:rsidR="005A0E6E" w:rsidRPr="005A0E6E" w:rsidRDefault="005A0E6E" w:rsidP="005A0E6E">
      <w:pPr>
        <w:rPr>
          <w:sz w:val="24"/>
          <w:szCs w:val="24"/>
          <w:lang w:val="el-GR"/>
        </w:rPr>
      </w:pPr>
      <w:hyperlink r:id="rId29" w:tgtFrame="_blank" w:history="1">
        <w:r w:rsidRPr="005A0E6E">
          <w:rPr>
            <w:rStyle w:val="Hyperlink"/>
            <w:b/>
            <w:bCs/>
            <w:sz w:val="24"/>
            <w:szCs w:val="24"/>
            <w:lang w:val="el-GR"/>
          </w:rPr>
          <w:t>Στουρνάρας: Πώς αλλάζει το θεσμικό πλαίσιο στις ελληνικές τράπεζες</w:t>
        </w:r>
      </w:hyperlink>
    </w:p>
    <w:p w14:paraId="3574E03A" w14:textId="77777777" w:rsidR="005A0E6E" w:rsidRPr="005A0E6E" w:rsidRDefault="005A0E6E" w:rsidP="005A0E6E">
      <w:pPr>
        <w:rPr>
          <w:b/>
          <w:bCs/>
          <w:sz w:val="24"/>
          <w:szCs w:val="24"/>
          <w:lang w:val="el-GR"/>
        </w:rPr>
      </w:pPr>
      <w:r w:rsidRPr="005A0E6E">
        <w:rPr>
          <w:b/>
          <w:bCs/>
          <w:sz w:val="24"/>
          <w:szCs w:val="24"/>
          <w:lang w:val="el-GR"/>
        </w:rPr>
        <w:t>Οι τράπεζες και τα πακέτα στήριξης</w:t>
      </w:r>
    </w:p>
    <w:p w14:paraId="5FCAEAD5" w14:textId="77777777" w:rsidR="005A0E6E" w:rsidRPr="005A0E6E" w:rsidRDefault="005A0E6E" w:rsidP="005A0E6E">
      <w:pPr>
        <w:rPr>
          <w:sz w:val="24"/>
          <w:szCs w:val="24"/>
          <w:lang w:val="el-GR"/>
        </w:rPr>
      </w:pPr>
      <w:r w:rsidRPr="005A0E6E">
        <w:rPr>
          <w:sz w:val="24"/>
          <w:szCs w:val="24"/>
          <w:lang w:val="el-GR"/>
        </w:rPr>
        <w:t>Η χρεοκοπία του ελληνικού δημοσίου ωστόσο άλλαξε πλήρως τα δεδομένα. Οι εγχώριοι όμιλοι υποστηρίχθηκαν κεφαλαιακά από τα πακέτα στήριξης που συνόδευσαν τα μνημόνια και έθεσαν σε εφαρμογή ένα ευρύ φάσμα μετασχηματισμού, που ως κύριο στόχο είχε τον περιορισμό των κινδύνων.</w:t>
      </w:r>
    </w:p>
    <w:p w14:paraId="069FDE73" w14:textId="77777777" w:rsidR="005A0E6E" w:rsidRPr="005A0E6E" w:rsidRDefault="005A0E6E" w:rsidP="005A0E6E">
      <w:pPr>
        <w:rPr>
          <w:sz w:val="24"/>
          <w:szCs w:val="24"/>
          <w:lang w:val="el-GR"/>
        </w:rPr>
      </w:pPr>
      <w:r w:rsidRPr="005A0E6E">
        <w:rPr>
          <w:sz w:val="24"/>
          <w:szCs w:val="24"/>
          <w:lang w:val="el-GR"/>
        </w:rPr>
        <w:t>Μεταξύ αυτών, η Ευρωπαϊκή Κεντρική Τράπεζα (ΕΚΤ) έβλεπε την δραστηριοποίησή τους σε πλήθος αγορών, οι οποίες εποπτεύονταν από πολυάριθμές εθνικές αρχές και διέπονταν από διαφορετική νομοθεσία.</w:t>
      </w:r>
    </w:p>
    <w:p w14:paraId="3E2598ED" w14:textId="77777777" w:rsidR="005A0E6E" w:rsidRPr="005A0E6E" w:rsidRDefault="005A0E6E" w:rsidP="005A0E6E">
      <w:pPr>
        <w:rPr>
          <w:sz w:val="24"/>
          <w:szCs w:val="24"/>
          <w:lang w:val="el-GR"/>
        </w:rPr>
      </w:pPr>
      <w:r w:rsidRPr="005A0E6E">
        <w:rPr>
          <w:sz w:val="24"/>
          <w:szCs w:val="24"/>
          <w:lang w:val="el-GR"/>
        </w:rPr>
        <w:t>Την περασμένη δεκαετία υπήρξε σημαντική κάμψη των συγχωνεύσεων και εξαγορών στον ευρωπαϊκό τομέα</w:t>
      </w:r>
    </w:p>
    <w:p w14:paraId="436889F3" w14:textId="77777777" w:rsidR="005A0E6E" w:rsidRPr="005A0E6E" w:rsidRDefault="005A0E6E" w:rsidP="005A0E6E">
      <w:pPr>
        <w:rPr>
          <w:sz w:val="24"/>
          <w:szCs w:val="24"/>
          <w:lang w:val="el-GR"/>
        </w:rPr>
      </w:pPr>
      <w:r w:rsidRPr="005A0E6E">
        <w:rPr>
          <w:sz w:val="24"/>
          <w:szCs w:val="24"/>
          <w:lang w:val="el-GR"/>
        </w:rPr>
        <w:t>Όπως σημειώνει τραπεζική πηγή που συμμετείχε στην ανώτατη διοίκηση συστημικού ομίλου εκείνη την εποχή, «στη Φρανκφούρτη ποτέ δεν είδαν με καλό μάτι την επέκταση των ελληνικών τραπεζών στις οικονομίες των Βαλκανίων και ευρύτερα της ΝΑ Μεσογείου. Το ξέσπασμα της δημοσιονομικής κρίσης λοιπόν έδωσε το έναυσμα για τη συρρίκνωσή τους».</w:t>
      </w:r>
    </w:p>
    <w:p w14:paraId="1C80FE8E" w14:textId="77777777" w:rsidR="005A0E6E" w:rsidRPr="005A0E6E" w:rsidRDefault="005A0E6E" w:rsidP="005A0E6E">
      <w:pPr>
        <w:rPr>
          <w:b/>
          <w:bCs/>
          <w:sz w:val="24"/>
          <w:szCs w:val="24"/>
          <w:lang w:val="el-GR"/>
        </w:rPr>
      </w:pPr>
      <w:r w:rsidRPr="005A0E6E">
        <w:rPr>
          <w:b/>
          <w:bCs/>
          <w:sz w:val="24"/>
          <w:szCs w:val="24"/>
          <w:lang w:val="el-GR"/>
        </w:rPr>
        <w:t>Η φάση της ανασυγκρότησης</w:t>
      </w:r>
    </w:p>
    <w:p w14:paraId="1BB247CF" w14:textId="77777777" w:rsidR="005A0E6E" w:rsidRPr="005A0E6E" w:rsidRDefault="005A0E6E" w:rsidP="005A0E6E">
      <w:pPr>
        <w:rPr>
          <w:sz w:val="24"/>
          <w:szCs w:val="24"/>
          <w:lang w:val="el-GR"/>
        </w:rPr>
      </w:pPr>
      <w:r w:rsidRPr="005A0E6E">
        <w:rPr>
          <w:sz w:val="24"/>
          <w:szCs w:val="24"/>
          <w:lang w:val="el-GR"/>
        </w:rPr>
        <w:t>Πράγματι, μέσα σε λίγα χρόνια οι τέσσερις συστημικοί όμιλοι που αναδείχθηκαν μετά το κούρεμα του ελληνικού χρέους, αποχώρησαν από όλες ή τις περισσότερες οικονομίες, στις οποίες είχαν παρουσία.</w:t>
      </w:r>
    </w:p>
    <w:p w14:paraId="217988D9" w14:textId="77777777" w:rsidR="005A0E6E" w:rsidRPr="005A0E6E" w:rsidRDefault="005A0E6E" w:rsidP="005A0E6E">
      <w:pPr>
        <w:rPr>
          <w:sz w:val="24"/>
          <w:szCs w:val="24"/>
          <w:lang w:val="el-GR"/>
        </w:rPr>
      </w:pPr>
      <w:r w:rsidRPr="005A0E6E">
        <w:rPr>
          <w:sz w:val="24"/>
          <w:szCs w:val="24"/>
          <w:lang w:val="el-GR"/>
        </w:rPr>
        <w:t>Δεν ήταν όμως μόνο οι εγχώριες τράπεζες που περιόρισαν τη διασυνοριακή τους δραστηριότητα. Κατά την περασμένη δεκαετία υπήρξε σημαντική κάμψη των συγχωνεύσεων και εξαγορών στον ευρωπαϊκό τομέα, για μία σειρά από λόγους.</w:t>
      </w:r>
    </w:p>
    <w:p w14:paraId="4E83AC98" w14:textId="77777777" w:rsidR="005A0E6E" w:rsidRPr="005A0E6E" w:rsidRDefault="005A0E6E" w:rsidP="005A0E6E">
      <w:pPr>
        <w:rPr>
          <w:sz w:val="24"/>
          <w:szCs w:val="24"/>
          <w:lang w:val="el-GR"/>
        </w:rPr>
      </w:pPr>
      <w:r w:rsidRPr="005A0E6E">
        <w:rPr>
          <w:sz w:val="24"/>
          <w:szCs w:val="24"/>
          <w:lang w:val="el-GR"/>
        </w:rPr>
        <w:t>Η αγορά της Γηραιάς Ηπείρου, σε αντίθεση με τις ΗΠΑ διέπεται μεταξύ άλλων από διαφορετικές κανονιστικές ρυθμίσεις</w:t>
      </w:r>
    </w:p>
    <w:p w14:paraId="1FAE3DB5" w14:textId="77777777" w:rsidR="005A0E6E" w:rsidRDefault="005A0E6E" w:rsidP="005A0E6E">
      <w:pPr>
        <w:rPr>
          <w:sz w:val="24"/>
          <w:szCs w:val="24"/>
        </w:rPr>
      </w:pPr>
      <w:r w:rsidRPr="005A0E6E">
        <w:rPr>
          <w:sz w:val="24"/>
          <w:szCs w:val="24"/>
          <w:lang w:val="el-GR"/>
        </w:rPr>
        <w:lastRenderedPageBreak/>
        <w:t xml:space="preserve">Η αλήθεια είναι πως κατά τη διάρκεια της χρηματοπιστωτικής κρίσης προτεραιότητα των εθνικών κυβερνήσεων αποτέλεσε η υποστήριξη των σημαντικών πιστωτικών ιδρυμάτων στις δύσκολες συνθήκες που επικρατούσαν στις αγορές. </w:t>
      </w:r>
    </w:p>
    <w:p w14:paraId="739493F8" w14:textId="77777777" w:rsidR="005A0E6E" w:rsidRPr="005A0E6E" w:rsidRDefault="005A0E6E" w:rsidP="005A0E6E">
      <w:pPr>
        <w:rPr>
          <w:sz w:val="24"/>
          <w:szCs w:val="24"/>
          <w:lang w:val="el-GR"/>
        </w:rPr>
      </w:pPr>
      <w:r w:rsidRPr="005A0E6E">
        <w:rPr>
          <w:sz w:val="24"/>
          <w:szCs w:val="24"/>
          <w:lang w:val="el-GR"/>
        </w:rPr>
        <w:t>Η διαφύλαξη των τοπικών τραπεζικών δικτύων άλλωστε αποτελούσε συνθήκη αναγκαία για την οικονομική ενίσχυση των εγχώριων μεγάλων επιχειρήσεων και των τοπικών οικονομιών.</w:t>
      </w:r>
    </w:p>
    <w:p w14:paraId="25FD7666" w14:textId="77777777" w:rsidR="005A0E6E" w:rsidRPr="005A0E6E" w:rsidRDefault="005A0E6E" w:rsidP="005A0E6E">
      <w:pPr>
        <w:rPr>
          <w:sz w:val="24"/>
          <w:szCs w:val="24"/>
          <w:lang w:val="el-GR"/>
        </w:rPr>
      </w:pPr>
      <w:r w:rsidRPr="005A0E6E">
        <w:rPr>
          <w:sz w:val="24"/>
          <w:szCs w:val="24"/>
          <w:lang w:val="el-GR"/>
        </w:rPr>
        <w:t>Επιπλέον, όσες ευρωπαϊκές τράπεζες επιχείρησαν να επεκταθούν μέσω εξαγορών εκτός των συνόρων αντιμετώπισαν μία σειρά από προβλήματα που ανέκοψαν τα σχέδιά τους.</w:t>
      </w:r>
    </w:p>
    <w:p w14:paraId="07B3F0B7" w14:textId="77777777" w:rsidR="005A0E6E" w:rsidRPr="005A0E6E" w:rsidRDefault="005A0E6E" w:rsidP="005A0E6E">
      <w:pPr>
        <w:rPr>
          <w:sz w:val="24"/>
          <w:szCs w:val="24"/>
          <w:lang w:val="el-GR"/>
        </w:rPr>
      </w:pPr>
      <w:r w:rsidRPr="005A0E6E">
        <w:rPr>
          <w:sz w:val="24"/>
          <w:szCs w:val="24"/>
          <w:lang w:val="el-GR"/>
        </w:rPr>
        <w:t>Κι αυτό διότι η αγορά της Γηραιάς Ηπείρου, σε αντίθεση με τις ΗΠΑ διέπεται μεταξύ άλλων από διαφορετικές κανονιστικές ρυθμίσεις, φορολογική και εργατική νομοθεσία και πλαίσιο για τη αφερεγγυότητα, γεγονός που δημιουργεί εμπόδια στην ανάπτυξη διασυνοριακών συνενώσεων.</w:t>
      </w:r>
    </w:p>
    <w:p w14:paraId="1D263ECD" w14:textId="77777777" w:rsidR="005A0E6E" w:rsidRPr="005A0E6E" w:rsidRDefault="005A0E6E" w:rsidP="005A0E6E">
      <w:pPr>
        <w:rPr>
          <w:b/>
          <w:bCs/>
          <w:sz w:val="24"/>
          <w:szCs w:val="24"/>
          <w:lang w:val="el-GR"/>
        </w:rPr>
      </w:pPr>
      <w:r w:rsidRPr="005A0E6E">
        <w:rPr>
          <w:b/>
          <w:bCs/>
          <w:sz w:val="24"/>
          <w:szCs w:val="24"/>
          <w:lang w:val="el-GR"/>
        </w:rPr>
        <w:t>Η κοινή εποπτεία</w:t>
      </w:r>
    </w:p>
    <w:p w14:paraId="5F43F94A" w14:textId="77777777" w:rsidR="005A0E6E" w:rsidRPr="005A0E6E" w:rsidRDefault="005A0E6E" w:rsidP="005A0E6E">
      <w:pPr>
        <w:rPr>
          <w:sz w:val="24"/>
          <w:szCs w:val="24"/>
          <w:lang w:val="el-GR"/>
        </w:rPr>
      </w:pPr>
      <w:r w:rsidRPr="005A0E6E">
        <w:rPr>
          <w:sz w:val="24"/>
          <w:szCs w:val="24"/>
          <w:lang w:val="el-GR"/>
        </w:rPr>
        <w:t>Το πρώτο βήμα για την επίλυση αυτών των ζητημάτων έγινε το 2014 με τη δημιουργία του Εποπτικού Συμβουλίου της ΕΚΤ.</w:t>
      </w:r>
    </w:p>
    <w:p w14:paraId="4DBF7C46" w14:textId="77777777" w:rsidR="005A0E6E" w:rsidRPr="005A0E6E" w:rsidRDefault="005A0E6E" w:rsidP="005A0E6E">
      <w:pPr>
        <w:rPr>
          <w:sz w:val="24"/>
          <w:szCs w:val="24"/>
          <w:lang w:val="el-GR"/>
        </w:rPr>
      </w:pPr>
      <w:r w:rsidRPr="005A0E6E">
        <w:rPr>
          <w:sz w:val="24"/>
          <w:szCs w:val="24"/>
          <w:lang w:val="el-GR"/>
        </w:rPr>
        <w:t>Το φιλόδοξο εγχείρημα της ευρωπαϊκής τραπεζικής ένωσης για την προληπτική πολιτική σε επίπεδο Ευρωπαϊκής Ένωσης (ΕΕ) ξεκίνησε με την ενίσχυση του εποπτικού ρόλου της Ευρωπαϊκής Κεντρικής Τράπεζας (ΕΚΤ).</w:t>
      </w:r>
    </w:p>
    <w:p w14:paraId="460F74F4" w14:textId="77777777" w:rsidR="005A0E6E" w:rsidRPr="005A0E6E" w:rsidRDefault="005A0E6E" w:rsidP="005A0E6E">
      <w:pPr>
        <w:rPr>
          <w:sz w:val="24"/>
          <w:szCs w:val="24"/>
          <w:lang w:val="el-GR"/>
        </w:rPr>
      </w:pPr>
      <w:r w:rsidRPr="005A0E6E">
        <w:rPr>
          <w:sz w:val="24"/>
          <w:szCs w:val="24"/>
          <w:lang w:val="el-GR"/>
        </w:rPr>
        <w:t>Η κοινή εποπτεία αποτέλεσε το πρώτο αναγκαίο βήμα για την άμβλυνση των επιπτώσεων της κρίσης χρέους στον χρηματοπιστωτικό τομέα.</w:t>
      </w:r>
    </w:p>
    <w:p w14:paraId="5A068137" w14:textId="77777777" w:rsidR="005A0E6E" w:rsidRPr="005A0E6E" w:rsidRDefault="005A0E6E" w:rsidP="005A0E6E">
      <w:pPr>
        <w:rPr>
          <w:sz w:val="24"/>
          <w:szCs w:val="24"/>
          <w:lang w:val="el-GR"/>
        </w:rPr>
      </w:pPr>
      <w:r w:rsidRPr="005A0E6E">
        <w:rPr>
          <w:sz w:val="24"/>
          <w:szCs w:val="24"/>
          <w:lang w:val="el-GR"/>
        </w:rPr>
        <w:t>Το μέγεθος είναι αυτό που μετράει σήμερα</w:t>
      </w:r>
    </w:p>
    <w:p w14:paraId="46980D3F" w14:textId="77777777" w:rsidR="005A0E6E" w:rsidRPr="005A0E6E" w:rsidRDefault="005A0E6E" w:rsidP="005A0E6E">
      <w:pPr>
        <w:rPr>
          <w:sz w:val="24"/>
          <w:szCs w:val="24"/>
          <w:lang w:val="el-GR"/>
        </w:rPr>
      </w:pPr>
      <w:r w:rsidRPr="005A0E6E">
        <w:rPr>
          <w:sz w:val="24"/>
          <w:szCs w:val="24"/>
          <w:lang w:val="el-GR"/>
        </w:rPr>
        <w:t>Ωστόσο, ακόμη το έργο της τραπεζικής ένωσης δεν έχει ολοκληρωθεί, καθώς δεν υφίσταται ένα κοινό σύστημα εγγύησης καταθέσεων.</w:t>
      </w:r>
    </w:p>
    <w:p w14:paraId="524103CD" w14:textId="77777777" w:rsidR="005A0E6E" w:rsidRPr="005A0E6E" w:rsidRDefault="005A0E6E" w:rsidP="005A0E6E">
      <w:pPr>
        <w:rPr>
          <w:sz w:val="24"/>
          <w:szCs w:val="24"/>
          <w:lang w:val="el-GR"/>
        </w:rPr>
      </w:pPr>
      <w:r w:rsidRPr="005A0E6E">
        <w:rPr>
          <w:sz w:val="24"/>
          <w:szCs w:val="24"/>
          <w:lang w:val="el-GR"/>
        </w:rPr>
        <w:t>Στα θέματα αυτά αναφέρθηκε και στην τελευταία έκθεσή του για την ανταγωνιστικότητα της ΕΕ ο Μάριο Ντράγκι, υπογραμμίζοντας το γεγονός ότι το ευρωπαϊκό τραπεζικό σύστημα είναι σε μεγάλο βαθμό κατακερματισμένο και η ικανότητά του να αντλήσει επαρκή κεφάλαια και ρευστότητα για τη χρηματοδότηση εμβληματικών έργων, συμπεριλαμβανομένης της κλιματικής μετάβασης, παραμένει περιορισμένη.</w:t>
      </w:r>
    </w:p>
    <w:p w14:paraId="233BA81D" w14:textId="77777777" w:rsidR="005A0E6E" w:rsidRPr="005A0E6E" w:rsidRDefault="005A0E6E" w:rsidP="005A0E6E">
      <w:pPr>
        <w:rPr>
          <w:sz w:val="24"/>
          <w:szCs w:val="24"/>
          <w:lang w:val="el-GR"/>
        </w:rPr>
      </w:pPr>
      <w:r w:rsidRPr="005A0E6E">
        <w:rPr>
          <w:sz w:val="24"/>
          <w:szCs w:val="24"/>
          <w:lang w:val="el-GR"/>
        </w:rPr>
        <w:t>Εκτιμάται συνεπώς ότι θα απαιτηθεί η αναμόρφωση του ευρωπαϊκού πλαισίου διαχείρισης κρίσεων και η ολοκλήρωση της τραπεζικής ένωσης.</w:t>
      </w:r>
    </w:p>
    <w:p w14:paraId="42AD35CE" w14:textId="77777777" w:rsidR="005A0E6E" w:rsidRPr="005A0E6E" w:rsidRDefault="005A0E6E" w:rsidP="005A0E6E">
      <w:pPr>
        <w:rPr>
          <w:sz w:val="24"/>
          <w:szCs w:val="24"/>
          <w:lang w:val="el-GR"/>
        </w:rPr>
      </w:pPr>
      <w:r w:rsidRPr="005A0E6E">
        <w:rPr>
          <w:sz w:val="24"/>
          <w:szCs w:val="24"/>
          <w:lang w:val="el-GR"/>
        </w:rPr>
        <w:t>Το μέγεθος είναι αυτό που μετράει σήμερα, υποστηρίζει και η επικεφαλής της ΕΚΤ Κριστίν Λαγκάρντ, η οποία με κάθε ευκαιρία καθιστά σαφή τη στήριξή της σε συγχωνεύσεις μεταξύ τραπεζών στην ζώνη του ευρώ.</w:t>
      </w:r>
    </w:p>
    <w:p w14:paraId="09F5EE70" w14:textId="50AFD63F" w:rsidR="005A0E6E" w:rsidRPr="005A0E6E" w:rsidRDefault="005A0E6E" w:rsidP="005A0E6E">
      <w:pPr>
        <w:rPr>
          <w:sz w:val="24"/>
          <w:szCs w:val="24"/>
          <w:lang w:val="el-GR"/>
        </w:rPr>
      </w:pPr>
      <w:r w:rsidRPr="005A0E6E">
        <w:rPr>
          <w:sz w:val="24"/>
          <w:szCs w:val="24"/>
          <w:lang w:val="el-GR"/>
        </w:rPr>
        <w:lastRenderedPageBreak/>
        <w:t xml:space="preserve">Με τον τρόπο αυτό εκτιμά ότι θα δημιουργηθούν όμιλοι με μέγεθος ικανό να ανταγωνιστούν τους κολοσσούς του τομέα σε διεθνές επίπεδο. </w:t>
      </w:r>
      <w:r w:rsidRPr="005A0E6E">
        <w:rPr>
          <w:noProof/>
          <w:sz w:val="24"/>
          <w:szCs w:val="24"/>
        </w:rPr>
        <w:drawing>
          <wp:inline distT="0" distB="0" distL="0" distR="0" wp14:anchorId="273F7A30" wp14:editId="167990AC">
            <wp:extent cx="5943600" cy="3738245"/>
            <wp:effectExtent l="0" t="0" r="0" b="0"/>
            <wp:docPr id="11835420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738245"/>
                    </a:xfrm>
                    <a:prstGeom prst="rect">
                      <a:avLst/>
                    </a:prstGeom>
                    <a:noFill/>
                    <a:ln>
                      <a:noFill/>
                    </a:ln>
                  </pic:spPr>
                </pic:pic>
              </a:graphicData>
            </a:graphic>
          </wp:inline>
        </w:drawing>
      </w:r>
    </w:p>
    <w:p w14:paraId="3AC906EB" w14:textId="77777777" w:rsidR="005A0E6E" w:rsidRPr="005A0E6E" w:rsidRDefault="005A0E6E" w:rsidP="005A0E6E">
      <w:pPr>
        <w:rPr>
          <w:b/>
          <w:bCs/>
          <w:sz w:val="24"/>
          <w:szCs w:val="24"/>
          <w:lang w:val="el-GR"/>
        </w:rPr>
      </w:pPr>
      <w:r w:rsidRPr="005A0E6E">
        <w:rPr>
          <w:b/>
          <w:bCs/>
          <w:sz w:val="24"/>
          <w:szCs w:val="24"/>
          <w:lang w:val="el-GR"/>
        </w:rPr>
        <w:t>Οι ελληνικές τράπεζες και η επάρκεια κεφαλαίων</w:t>
      </w:r>
    </w:p>
    <w:p w14:paraId="4D1B431B" w14:textId="77777777" w:rsidR="005A0E6E" w:rsidRPr="005A0E6E" w:rsidRDefault="005A0E6E" w:rsidP="005A0E6E">
      <w:pPr>
        <w:rPr>
          <w:sz w:val="24"/>
          <w:szCs w:val="24"/>
          <w:lang w:val="el-GR"/>
        </w:rPr>
      </w:pPr>
      <w:r w:rsidRPr="005A0E6E">
        <w:rPr>
          <w:sz w:val="24"/>
          <w:szCs w:val="24"/>
          <w:lang w:val="el-GR"/>
        </w:rPr>
        <w:t>Η τρέχουσα συγκυρία βρίσκει τις ελληνικές τράπεζες ισχυροποιημένες και σε φάση μεγέθυνσης του ενεργητικού τους, μετά από την πολυετή περιπέτεια των μνημονίων.</w:t>
      </w:r>
    </w:p>
    <w:p w14:paraId="29EA4591" w14:textId="77777777" w:rsidR="005A0E6E" w:rsidRPr="005A0E6E" w:rsidRDefault="005A0E6E" w:rsidP="005A0E6E">
      <w:pPr>
        <w:rPr>
          <w:sz w:val="24"/>
          <w:szCs w:val="24"/>
          <w:lang w:val="el-GR"/>
        </w:rPr>
      </w:pPr>
      <w:r w:rsidRPr="005A0E6E">
        <w:rPr>
          <w:sz w:val="24"/>
          <w:szCs w:val="24"/>
          <w:lang w:val="el-GR"/>
        </w:rPr>
        <w:t>Το ενεργητικό τους στο εξωτερικό ανερχόταν σε 37,7 δισ. ευρώ, αυξημένο κατά 8,2% σε σύγκριση με το Δεκέμβριο του 2023</w:t>
      </w:r>
    </w:p>
    <w:p w14:paraId="1B7B8E97" w14:textId="77777777" w:rsidR="005A0E6E" w:rsidRPr="005A0E6E" w:rsidRDefault="005A0E6E" w:rsidP="005A0E6E">
      <w:pPr>
        <w:rPr>
          <w:sz w:val="24"/>
          <w:szCs w:val="24"/>
          <w:lang w:val="el-GR"/>
        </w:rPr>
      </w:pPr>
      <w:r w:rsidRPr="005A0E6E">
        <w:rPr>
          <w:sz w:val="24"/>
          <w:szCs w:val="24"/>
          <w:lang w:val="el-GR"/>
        </w:rPr>
        <w:t>Με επαρκή κεφάλαια και ρευστότητα βρίσκονται σε συνεχή αναζήτηση ευκαιριών, με νόημα για τους μετόχους τους, καθώς οι δυνατότητες παραγωγής κερδοφορίας από τη μικρή ελληνική οικονομία είναι συγκεκριμένες.</w:t>
      </w:r>
    </w:p>
    <w:p w14:paraId="6E19F232" w14:textId="77777777" w:rsidR="005A0E6E" w:rsidRPr="005A0E6E" w:rsidRDefault="005A0E6E" w:rsidP="005A0E6E">
      <w:pPr>
        <w:rPr>
          <w:sz w:val="24"/>
          <w:szCs w:val="24"/>
          <w:lang w:val="el-GR"/>
        </w:rPr>
      </w:pPr>
      <w:r w:rsidRPr="005A0E6E">
        <w:rPr>
          <w:sz w:val="24"/>
          <w:szCs w:val="24"/>
          <w:lang w:val="el-GR"/>
        </w:rPr>
        <w:t>Τα πρώτα βήματα επέκτασης στο εξωτερικό και σύναψης στρατηγικών συνεργασιών έχουν ήδη γίνει, ενώ δεν μπορεί να αποκλειστεί το σενάριο τα επόμενα χρόνια να βρεθούν οι ίδιες στο στόχαστρο μίας εξαγοράς.</w:t>
      </w:r>
    </w:p>
    <w:p w14:paraId="746D62F8" w14:textId="77777777" w:rsidR="005A0E6E" w:rsidRPr="005A0E6E" w:rsidRDefault="005A0E6E" w:rsidP="005A0E6E">
      <w:pPr>
        <w:rPr>
          <w:sz w:val="24"/>
          <w:szCs w:val="24"/>
          <w:lang w:val="el-GR"/>
        </w:rPr>
      </w:pPr>
      <w:r w:rsidRPr="005A0E6E">
        <w:rPr>
          <w:sz w:val="24"/>
          <w:szCs w:val="24"/>
          <w:lang w:val="el-GR"/>
        </w:rPr>
        <w:t>Στο τέλος Ιουνίου το ενεργητικό τους στο εξωτερικό ανερχόταν σε 37,7 δισ. ευρώ, αυξημένο κατά 8,2% σε σύγκριση με το Δεκέμβριο του 2023, ενώ το μερίδιο των διεθνών δραστηριοτήτων στο συνολικό ενεργητικό σε ενοποιημένη βάση αυξήθηκε στο 11,8% από 11,0% στα τέλη του 2023.</w:t>
      </w:r>
    </w:p>
    <w:p w14:paraId="237AB935" w14:textId="77777777" w:rsidR="005A0E6E" w:rsidRPr="005A0E6E" w:rsidRDefault="005A0E6E" w:rsidP="005A0E6E">
      <w:pPr>
        <w:rPr>
          <w:sz w:val="24"/>
          <w:szCs w:val="24"/>
          <w:lang w:val="el-GR"/>
        </w:rPr>
      </w:pPr>
      <w:r w:rsidRPr="005A0E6E">
        <w:rPr>
          <w:sz w:val="24"/>
          <w:szCs w:val="24"/>
          <w:lang w:val="el-GR"/>
        </w:rPr>
        <w:lastRenderedPageBreak/>
        <w:t>Σε αυτή τη φάση οι διοικήσεις του επικεντρώνονται στην υλοποίηση του σχεδιασμού τους. Συγκεκριμένα:</w:t>
      </w:r>
    </w:p>
    <w:p w14:paraId="361FFC7F" w14:textId="77777777" w:rsidR="005A0E6E" w:rsidRPr="005A0E6E" w:rsidRDefault="005A0E6E" w:rsidP="005A0E6E">
      <w:pPr>
        <w:rPr>
          <w:b/>
          <w:bCs/>
          <w:sz w:val="24"/>
          <w:szCs w:val="24"/>
          <w:lang w:val="el-GR"/>
        </w:rPr>
      </w:pPr>
      <w:r w:rsidRPr="005A0E6E">
        <w:rPr>
          <w:b/>
          <w:bCs/>
          <w:sz w:val="24"/>
          <w:szCs w:val="24"/>
          <w:lang w:val="el-GR"/>
        </w:rPr>
        <w:t>Η</w:t>
      </w:r>
      <w:r w:rsidRPr="005A0E6E">
        <w:rPr>
          <w:b/>
          <w:bCs/>
          <w:sz w:val="24"/>
          <w:szCs w:val="24"/>
        </w:rPr>
        <w:t> Eurobank</w:t>
      </w:r>
    </w:p>
    <w:p w14:paraId="0426709A" w14:textId="77777777" w:rsidR="005A0E6E" w:rsidRPr="005A0E6E" w:rsidRDefault="005A0E6E" w:rsidP="005A0E6E">
      <w:pPr>
        <w:rPr>
          <w:sz w:val="24"/>
          <w:szCs w:val="24"/>
          <w:lang w:val="el-GR"/>
        </w:rPr>
      </w:pPr>
      <w:r w:rsidRPr="005A0E6E">
        <w:rPr>
          <w:sz w:val="24"/>
          <w:szCs w:val="24"/>
          <w:lang w:val="el-GR"/>
        </w:rPr>
        <w:t>Η</w:t>
      </w:r>
      <w:r w:rsidRPr="005A0E6E">
        <w:rPr>
          <w:sz w:val="24"/>
          <w:szCs w:val="24"/>
        </w:rPr>
        <w:t> Eurobank </w:t>
      </w:r>
      <w:r w:rsidRPr="005A0E6E">
        <w:rPr>
          <w:sz w:val="24"/>
          <w:szCs w:val="24"/>
          <w:lang w:val="el-GR"/>
        </w:rPr>
        <w:t>μετά τη ριζική αναδιάρθρωση της παρουσίας της στο εξωτερικό διαθέτει συστημικό εκτόπισμα σε Ελλάδα, Βουλγαρία και Κύπρο.</w:t>
      </w:r>
    </w:p>
    <w:p w14:paraId="51BA7CF7" w14:textId="77777777" w:rsidR="005A0E6E" w:rsidRPr="005A0E6E" w:rsidRDefault="005A0E6E" w:rsidP="005A0E6E">
      <w:pPr>
        <w:rPr>
          <w:sz w:val="24"/>
          <w:szCs w:val="24"/>
          <w:lang w:val="el-GR"/>
        </w:rPr>
      </w:pPr>
      <w:r w:rsidRPr="005A0E6E">
        <w:rPr>
          <w:sz w:val="24"/>
          <w:szCs w:val="24"/>
          <w:lang w:val="el-GR"/>
        </w:rPr>
        <w:t>Μάλιστα, στη Μεγαλόνησο απέκτησε πρόσφατα πλειοψηφικό πακέτο μετοχών στην Ελληνική Τράπεζα, η οποία θα ενισχύσει σημαντικά τη συμβολή των θυγατρικών του εξωτερικού στα καθαρά της αποτελέσματα.</w:t>
      </w:r>
    </w:p>
    <w:p w14:paraId="7A58F255" w14:textId="77777777" w:rsidR="005A0E6E" w:rsidRPr="005A0E6E" w:rsidRDefault="005A0E6E" w:rsidP="005A0E6E">
      <w:pPr>
        <w:rPr>
          <w:b/>
          <w:bCs/>
          <w:sz w:val="24"/>
          <w:szCs w:val="24"/>
          <w:lang w:val="el-GR"/>
        </w:rPr>
      </w:pPr>
      <w:r w:rsidRPr="005A0E6E">
        <w:rPr>
          <w:b/>
          <w:bCs/>
          <w:sz w:val="24"/>
          <w:szCs w:val="24"/>
        </w:rPr>
        <w:t>H</w:t>
      </w:r>
      <w:r w:rsidRPr="005A0E6E">
        <w:rPr>
          <w:b/>
          <w:bCs/>
          <w:sz w:val="24"/>
          <w:szCs w:val="24"/>
          <w:lang w:val="el-GR"/>
        </w:rPr>
        <w:t xml:space="preserve"> </w:t>
      </w:r>
      <w:r w:rsidRPr="005A0E6E">
        <w:rPr>
          <w:b/>
          <w:bCs/>
          <w:sz w:val="24"/>
          <w:szCs w:val="24"/>
        </w:rPr>
        <w:t>Alpha</w:t>
      </w:r>
      <w:r w:rsidRPr="005A0E6E">
        <w:rPr>
          <w:b/>
          <w:bCs/>
          <w:sz w:val="24"/>
          <w:szCs w:val="24"/>
          <w:lang w:val="el-GR"/>
        </w:rPr>
        <w:t xml:space="preserve"> </w:t>
      </w:r>
      <w:r w:rsidRPr="005A0E6E">
        <w:rPr>
          <w:b/>
          <w:bCs/>
          <w:sz w:val="24"/>
          <w:szCs w:val="24"/>
        </w:rPr>
        <w:t>Bank</w:t>
      </w:r>
    </w:p>
    <w:p w14:paraId="4155A894" w14:textId="77777777" w:rsidR="005A0E6E" w:rsidRPr="005A0E6E" w:rsidRDefault="005A0E6E" w:rsidP="005A0E6E">
      <w:pPr>
        <w:rPr>
          <w:sz w:val="24"/>
          <w:szCs w:val="24"/>
          <w:lang w:val="el-GR"/>
        </w:rPr>
      </w:pPr>
      <w:r w:rsidRPr="005A0E6E">
        <w:rPr>
          <w:sz w:val="24"/>
          <w:szCs w:val="24"/>
          <w:lang w:val="el-GR"/>
        </w:rPr>
        <w:t>Η</w:t>
      </w:r>
      <w:r w:rsidRPr="005A0E6E">
        <w:rPr>
          <w:sz w:val="24"/>
          <w:szCs w:val="24"/>
        </w:rPr>
        <w:t> Alpha Bank </w:t>
      </w:r>
      <w:r w:rsidRPr="005A0E6E">
        <w:rPr>
          <w:sz w:val="24"/>
          <w:szCs w:val="24"/>
          <w:lang w:val="el-GR"/>
        </w:rPr>
        <w:t>προχώρησε πέρυσι στη σύναψη στρατηγικής συμφωνίας με τη</w:t>
      </w:r>
      <w:r w:rsidRPr="005A0E6E">
        <w:rPr>
          <w:sz w:val="24"/>
          <w:szCs w:val="24"/>
        </w:rPr>
        <w:t> UniCredit</w:t>
      </w:r>
      <w:r w:rsidRPr="005A0E6E">
        <w:rPr>
          <w:sz w:val="24"/>
          <w:szCs w:val="24"/>
          <w:lang w:val="el-GR"/>
        </w:rPr>
        <w:t>, ενός από τους μεγαλύτερους ευρωπαϊκούς τραπεζικούς ομίλους.</w:t>
      </w:r>
    </w:p>
    <w:p w14:paraId="0E311FCB" w14:textId="77777777" w:rsidR="005A0E6E" w:rsidRPr="005A0E6E" w:rsidRDefault="005A0E6E" w:rsidP="005A0E6E">
      <w:pPr>
        <w:rPr>
          <w:sz w:val="24"/>
          <w:szCs w:val="24"/>
          <w:lang w:val="el-GR"/>
        </w:rPr>
      </w:pPr>
      <w:r w:rsidRPr="005A0E6E">
        <w:rPr>
          <w:sz w:val="24"/>
          <w:szCs w:val="24"/>
          <w:lang w:val="el-GR"/>
        </w:rPr>
        <w:t>Το ιταλικό πιστωτικό ίδρυμα δημιουργεί ένα εκτεταμένο δίκτυο για την εξυπηρέτηση των πελατών του σε πλήθος ευρωπαϊκών χωρών και η</w:t>
      </w:r>
      <w:r w:rsidRPr="005A0E6E">
        <w:rPr>
          <w:sz w:val="24"/>
          <w:szCs w:val="24"/>
        </w:rPr>
        <w:t> Alpha Bank </w:t>
      </w:r>
      <w:r w:rsidRPr="005A0E6E">
        <w:rPr>
          <w:sz w:val="24"/>
          <w:szCs w:val="24"/>
          <w:lang w:val="el-GR"/>
        </w:rPr>
        <w:t>είναι πλέον μέρος του, γεγονός που δημιουργεί προοπτικές σημαντικής ενίσχυσης των εργασιών της.</w:t>
      </w:r>
    </w:p>
    <w:p w14:paraId="0D9D630D" w14:textId="77777777" w:rsidR="005A0E6E" w:rsidRPr="005A0E6E" w:rsidRDefault="005A0E6E" w:rsidP="005A0E6E">
      <w:pPr>
        <w:rPr>
          <w:sz w:val="24"/>
          <w:szCs w:val="24"/>
          <w:lang w:val="el-GR"/>
        </w:rPr>
      </w:pPr>
      <w:r w:rsidRPr="005A0E6E">
        <w:rPr>
          <w:sz w:val="24"/>
          <w:szCs w:val="24"/>
          <w:lang w:val="el-GR"/>
        </w:rPr>
        <w:t>Μεταξύ άλλων θα συμμετέχει με 10% περίπου στην τρίτη μεγαλύτερη τράπεζα στη Ρουμανία, που θα δημιουργηθεί από τη συγχώνευση των θυγατρικών τους.</w:t>
      </w:r>
    </w:p>
    <w:p w14:paraId="69ED94F4" w14:textId="77777777" w:rsidR="005A0E6E" w:rsidRPr="005A0E6E" w:rsidRDefault="005A0E6E" w:rsidP="005A0E6E">
      <w:pPr>
        <w:rPr>
          <w:b/>
          <w:bCs/>
          <w:sz w:val="24"/>
          <w:szCs w:val="24"/>
          <w:lang w:val="el-GR"/>
        </w:rPr>
      </w:pPr>
      <w:r w:rsidRPr="005A0E6E">
        <w:rPr>
          <w:b/>
          <w:bCs/>
          <w:sz w:val="24"/>
          <w:szCs w:val="24"/>
          <w:lang w:val="el-GR"/>
        </w:rPr>
        <w:t>Η</w:t>
      </w:r>
      <w:r w:rsidRPr="005A0E6E">
        <w:rPr>
          <w:b/>
          <w:bCs/>
          <w:sz w:val="24"/>
          <w:szCs w:val="24"/>
        </w:rPr>
        <w:t> </w:t>
      </w:r>
      <w:r w:rsidRPr="005A0E6E">
        <w:rPr>
          <w:b/>
          <w:bCs/>
          <w:sz w:val="24"/>
          <w:szCs w:val="24"/>
          <w:lang w:val="el-GR"/>
        </w:rPr>
        <w:t>Τράπεζα Πειραιώς</w:t>
      </w:r>
    </w:p>
    <w:p w14:paraId="5A784D6C" w14:textId="77777777" w:rsidR="005A0E6E" w:rsidRPr="005A0E6E" w:rsidRDefault="005A0E6E" w:rsidP="005A0E6E">
      <w:pPr>
        <w:rPr>
          <w:sz w:val="24"/>
          <w:szCs w:val="24"/>
          <w:lang w:val="el-GR"/>
        </w:rPr>
      </w:pPr>
      <w:r w:rsidRPr="005A0E6E">
        <w:rPr>
          <w:sz w:val="24"/>
          <w:szCs w:val="24"/>
          <w:lang w:val="el-GR"/>
        </w:rPr>
        <w:t>Η Τράπεζα Πειραιώς, η οποία δεν έχει παρουσία στο εξωτερικό αυτήν την στιγμή, θα λανσάρει την ερχόμενη χρονιά την ψηφιακή τράπεζα</w:t>
      </w:r>
      <w:r w:rsidRPr="005A0E6E">
        <w:rPr>
          <w:sz w:val="24"/>
          <w:szCs w:val="24"/>
        </w:rPr>
        <w:t> </w:t>
      </w:r>
      <w:proofErr w:type="spellStart"/>
      <w:r w:rsidRPr="005A0E6E">
        <w:rPr>
          <w:sz w:val="24"/>
          <w:szCs w:val="24"/>
        </w:rPr>
        <w:t>Snappi</w:t>
      </w:r>
      <w:proofErr w:type="spellEnd"/>
      <w:r w:rsidRPr="005A0E6E">
        <w:rPr>
          <w:sz w:val="24"/>
          <w:szCs w:val="24"/>
          <w:lang w:val="el-GR"/>
        </w:rPr>
        <w:t>, η οποία σε βάθος λίγων ετών θα ξεκινήσει τη δραστηριότητά της σε 4 – 5 ευρωπαϊκές αγορές.</w:t>
      </w:r>
    </w:p>
    <w:p w14:paraId="543F20F1" w14:textId="77777777" w:rsidR="005A0E6E" w:rsidRPr="005A0E6E" w:rsidRDefault="005A0E6E" w:rsidP="005A0E6E">
      <w:pPr>
        <w:rPr>
          <w:sz w:val="24"/>
          <w:szCs w:val="24"/>
          <w:lang w:val="el-GR"/>
        </w:rPr>
      </w:pPr>
      <w:r w:rsidRPr="005A0E6E">
        <w:rPr>
          <w:sz w:val="24"/>
          <w:szCs w:val="24"/>
          <w:lang w:val="el-GR"/>
        </w:rPr>
        <w:t>Θα επιχειρήσει με τον τρόπο αυτό ο ελληνικός όμιλος να αποκτήσει εκ νέου παρουσία εκτός συνόρων, με τη δύναμη της τεχνολογίας και χωρίς φυσικό δίκτυο καταστημάτων.</w:t>
      </w:r>
    </w:p>
    <w:p w14:paraId="14DFAF4B" w14:textId="77777777" w:rsidR="005A0E6E" w:rsidRPr="005A0E6E" w:rsidRDefault="005A0E6E" w:rsidP="005A0E6E">
      <w:pPr>
        <w:rPr>
          <w:b/>
          <w:bCs/>
          <w:sz w:val="24"/>
          <w:szCs w:val="24"/>
          <w:lang w:val="el-GR"/>
        </w:rPr>
      </w:pPr>
      <w:r w:rsidRPr="005A0E6E">
        <w:rPr>
          <w:b/>
          <w:bCs/>
          <w:sz w:val="24"/>
          <w:szCs w:val="24"/>
          <w:lang w:val="el-GR"/>
        </w:rPr>
        <w:t>Η Εθνική Τράπεζα</w:t>
      </w:r>
    </w:p>
    <w:p w14:paraId="64549FBE" w14:textId="77777777" w:rsidR="005A0E6E" w:rsidRPr="005A0E6E" w:rsidRDefault="005A0E6E" w:rsidP="005A0E6E">
      <w:pPr>
        <w:rPr>
          <w:sz w:val="24"/>
          <w:szCs w:val="24"/>
          <w:lang w:val="el-GR"/>
        </w:rPr>
      </w:pPr>
      <w:r w:rsidRPr="005A0E6E">
        <w:rPr>
          <w:sz w:val="24"/>
          <w:szCs w:val="24"/>
          <w:lang w:val="el-GR"/>
        </w:rPr>
        <w:t>Η Εθνική Τράπεζα διαθέτει αυτήν τη στιγμή τα μεγαλύτερα αποθέματα κεφαλαίων και μένει να φανεί προς ποια κατεύθυνση θα διοχετευτούν από τη διοίκησή της.</w:t>
      </w:r>
    </w:p>
    <w:p w14:paraId="1D813183" w14:textId="77777777" w:rsidR="005A0E6E" w:rsidRPr="005A0E6E" w:rsidRDefault="005A0E6E" w:rsidP="005A0E6E">
      <w:pPr>
        <w:rPr>
          <w:sz w:val="24"/>
          <w:szCs w:val="24"/>
          <w:lang w:val="el-GR"/>
        </w:rPr>
      </w:pPr>
      <w:r w:rsidRPr="005A0E6E">
        <w:rPr>
          <w:sz w:val="24"/>
          <w:szCs w:val="24"/>
          <w:lang w:val="el-GR"/>
        </w:rPr>
        <w:t>Σήμερα η μόνη ουσιαστική παρουσία στο εξωτερικό βρίσκεται στη Βόρεια Μακεδονία, ενώ ο όμιλος είναι σε διαρκή αναζήτηση ευκαιριών για συμμετοχή σε διεθνείς κοινοπρακτικές εκδόσεις ομολόγων.</w:t>
      </w:r>
    </w:p>
    <w:p w14:paraId="2FA43814" w14:textId="77777777" w:rsidR="00605946" w:rsidRPr="00605946" w:rsidRDefault="00605946" w:rsidP="00605946">
      <w:pPr>
        <w:rPr>
          <w:sz w:val="24"/>
          <w:szCs w:val="24"/>
          <w:lang w:val="el-GR"/>
        </w:rPr>
      </w:pPr>
    </w:p>
    <w:p w14:paraId="5845D208" w14:textId="77777777" w:rsidR="00605946" w:rsidRPr="00605946" w:rsidRDefault="00605946" w:rsidP="00605946">
      <w:pPr>
        <w:rPr>
          <w:sz w:val="24"/>
          <w:szCs w:val="24"/>
          <w:lang w:val="el-GR"/>
        </w:rPr>
      </w:pPr>
    </w:p>
    <w:p w14:paraId="7C946FB4" w14:textId="77777777" w:rsidR="00605946" w:rsidRPr="00605946" w:rsidRDefault="00605946" w:rsidP="00605946">
      <w:pPr>
        <w:rPr>
          <w:sz w:val="24"/>
          <w:szCs w:val="24"/>
          <w:lang w:val="el-GR"/>
        </w:rPr>
      </w:pPr>
    </w:p>
    <w:p w14:paraId="5FD23BA8" w14:textId="77777777" w:rsidR="00605946" w:rsidRPr="00605946" w:rsidRDefault="00605946" w:rsidP="00605946">
      <w:pPr>
        <w:rPr>
          <w:sz w:val="24"/>
          <w:szCs w:val="24"/>
          <w:lang w:val="el-GR"/>
        </w:rPr>
      </w:pPr>
    </w:p>
    <w:p w14:paraId="0FACD243" w14:textId="77777777" w:rsidR="005A0E6E" w:rsidRPr="005A0E6E" w:rsidRDefault="005A0E6E" w:rsidP="005A0E6E">
      <w:pPr>
        <w:rPr>
          <w:b/>
          <w:bCs/>
          <w:sz w:val="24"/>
          <w:szCs w:val="24"/>
          <w:lang w:val="el-GR"/>
        </w:rPr>
      </w:pPr>
      <w:r w:rsidRPr="005A0E6E">
        <w:rPr>
          <w:b/>
          <w:bCs/>
          <w:sz w:val="24"/>
          <w:szCs w:val="24"/>
          <w:lang w:val="el-GR"/>
        </w:rPr>
        <w:lastRenderedPageBreak/>
        <w:t xml:space="preserve">Πολυτέλεια: Από τη </w:t>
      </w:r>
      <w:r w:rsidRPr="005A0E6E">
        <w:rPr>
          <w:b/>
          <w:bCs/>
          <w:sz w:val="24"/>
          <w:szCs w:val="24"/>
        </w:rPr>
        <w:t>Meta</w:t>
      </w:r>
      <w:r w:rsidRPr="005A0E6E">
        <w:rPr>
          <w:b/>
          <w:bCs/>
          <w:sz w:val="24"/>
          <w:szCs w:val="24"/>
          <w:lang w:val="el-GR"/>
        </w:rPr>
        <w:t xml:space="preserve"> και τη </w:t>
      </w:r>
      <w:r w:rsidRPr="005A0E6E">
        <w:rPr>
          <w:b/>
          <w:bCs/>
          <w:sz w:val="24"/>
          <w:szCs w:val="24"/>
        </w:rPr>
        <w:t>Ray</w:t>
      </w:r>
      <w:r w:rsidRPr="005A0E6E">
        <w:rPr>
          <w:b/>
          <w:bCs/>
          <w:sz w:val="24"/>
          <w:szCs w:val="24"/>
          <w:lang w:val="el-GR"/>
        </w:rPr>
        <w:t>-</w:t>
      </w:r>
      <w:r w:rsidRPr="005A0E6E">
        <w:rPr>
          <w:b/>
          <w:bCs/>
          <w:sz w:val="24"/>
          <w:szCs w:val="24"/>
        </w:rPr>
        <w:t>Ban</w:t>
      </w:r>
      <w:r w:rsidRPr="005A0E6E">
        <w:rPr>
          <w:b/>
          <w:bCs/>
          <w:sz w:val="24"/>
          <w:szCs w:val="24"/>
          <w:lang w:val="el-GR"/>
        </w:rPr>
        <w:t xml:space="preserve">, στη </w:t>
      </w:r>
      <w:r w:rsidRPr="005A0E6E">
        <w:rPr>
          <w:b/>
          <w:bCs/>
          <w:sz w:val="24"/>
          <w:szCs w:val="24"/>
        </w:rPr>
        <w:t>Moncler</w:t>
      </w:r>
      <w:r w:rsidRPr="005A0E6E">
        <w:rPr>
          <w:b/>
          <w:bCs/>
          <w:sz w:val="24"/>
          <w:szCs w:val="24"/>
          <w:lang w:val="el-GR"/>
        </w:rPr>
        <w:t xml:space="preserve"> και τη </w:t>
      </w:r>
      <w:r w:rsidRPr="005A0E6E">
        <w:rPr>
          <w:b/>
          <w:bCs/>
          <w:sz w:val="24"/>
          <w:szCs w:val="24"/>
        </w:rPr>
        <w:t>Burberry</w:t>
      </w:r>
      <w:r w:rsidRPr="005A0E6E">
        <w:rPr>
          <w:b/>
          <w:bCs/>
          <w:sz w:val="24"/>
          <w:szCs w:val="24"/>
          <w:lang w:val="el-GR"/>
        </w:rPr>
        <w:t xml:space="preserve"> – «Ψήνονται» νέες εξαγορές;</w:t>
      </w:r>
    </w:p>
    <w:p w14:paraId="740B0138" w14:textId="77777777" w:rsidR="005A0E6E" w:rsidRPr="005A0E6E" w:rsidRDefault="005A0E6E" w:rsidP="005A0E6E">
      <w:pPr>
        <w:rPr>
          <w:b/>
          <w:bCs/>
          <w:sz w:val="24"/>
          <w:szCs w:val="24"/>
          <w:lang w:val="el-GR"/>
        </w:rPr>
      </w:pPr>
      <w:r w:rsidRPr="005A0E6E">
        <w:rPr>
          <w:b/>
          <w:bCs/>
          <w:sz w:val="24"/>
          <w:szCs w:val="24"/>
          <w:lang w:val="el-GR"/>
        </w:rPr>
        <w:t>Τα σενάρια εξαγορών στην πολυτέλεια πυροδότησαν συζητήσεις και φρενίτιδα στις αγορές που έδωσαν ώθηση στις μετοχές των εταιρειών</w:t>
      </w:r>
    </w:p>
    <w:p w14:paraId="653AB9FA" w14:textId="77777777" w:rsidR="005A0E6E" w:rsidRPr="005A0E6E" w:rsidRDefault="005A0E6E" w:rsidP="005A0E6E">
      <w:pPr>
        <w:rPr>
          <w:sz w:val="24"/>
          <w:szCs w:val="24"/>
        </w:rPr>
      </w:pPr>
      <w:r w:rsidRPr="005A0E6E">
        <w:rPr>
          <w:sz w:val="24"/>
          <w:szCs w:val="24"/>
        </w:rPr>
        <w:t xml:space="preserve">SHARE </w:t>
      </w:r>
    </w:p>
    <w:p w14:paraId="18FD96BF" w14:textId="60C60DEA" w:rsidR="005A0E6E" w:rsidRPr="005A0E6E" w:rsidRDefault="005A0E6E" w:rsidP="005A0E6E">
      <w:pPr>
        <w:rPr>
          <w:sz w:val="24"/>
          <w:szCs w:val="24"/>
        </w:rPr>
      </w:pPr>
      <w:r w:rsidRPr="005A0E6E">
        <w:rPr>
          <w:noProof/>
          <w:sz w:val="24"/>
          <w:szCs w:val="24"/>
        </w:rPr>
        <w:drawing>
          <wp:inline distT="0" distB="0" distL="0" distR="0" wp14:anchorId="7479B9EF" wp14:editId="02AA77E4">
            <wp:extent cx="5943600" cy="3482340"/>
            <wp:effectExtent l="0" t="0" r="0" b="3810"/>
            <wp:docPr id="1915369792" name="Picture 28" descr="Πολυτέλεια: Από τη Meta και τη Ray-Ban, στη Moncler και τη Burberry – «Ψήνονται» νέες εξαγ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Πολυτέλεια: Από τη Meta και τη Ray-Ban, στη Moncler και τη Burberry – «Ψήνονται» νέες εξαγορές;"/>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482340"/>
                    </a:xfrm>
                    <a:prstGeom prst="rect">
                      <a:avLst/>
                    </a:prstGeom>
                    <a:noFill/>
                    <a:ln>
                      <a:noFill/>
                    </a:ln>
                  </pic:spPr>
                </pic:pic>
              </a:graphicData>
            </a:graphic>
          </wp:inline>
        </w:drawing>
      </w:r>
    </w:p>
    <w:p w14:paraId="538CD894" w14:textId="77777777" w:rsidR="005A0E6E" w:rsidRPr="005A0E6E" w:rsidRDefault="005A0E6E" w:rsidP="005A0E6E">
      <w:pPr>
        <w:rPr>
          <w:sz w:val="24"/>
          <w:szCs w:val="24"/>
          <w:lang w:val="el-GR"/>
        </w:rPr>
      </w:pPr>
      <w:r w:rsidRPr="005A0E6E">
        <w:rPr>
          <w:sz w:val="24"/>
          <w:szCs w:val="24"/>
          <w:lang w:val="el-GR"/>
        </w:rPr>
        <w:t>Επιμέλεια</w:t>
      </w:r>
    </w:p>
    <w:p w14:paraId="5D5D92A3" w14:textId="77777777" w:rsidR="005A0E6E" w:rsidRPr="005A0E6E" w:rsidRDefault="005A0E6E" w:rsidP="005A0E6E">
      <w:pPr>
        <w:rPr>
          <w:sz w:val="24"/>
          <w:szCs w:val="24"/>
          <w:lang w:val="el-GR"/>
        </w:rPr>
      </w:pPr>
      <w:hyperlink r:id="rId32" w:tooltip="Αλεξάνδρα Παπαδημητρίου" w:history="1">
        <w:r w:rsidRPr="005A0E6E">
          <w:rPr>
            <w:rStyle w:val="Hyperlink"/>
            <w:sz w:val="24"/>
            <w:szCs w:val="24"/>
            <w:lang w:val="el-GR"/>
          </w:rPr>
          <w:t xml:space="preserve">Αλεξάνδρα Παπαδημητρίου </w:t>
        </w:r>
      </w:hyperlink>
    </w:p>
    <w:p w14:paraId="69CF4E21" w14:textId="77777777" w:rsidR="005A0E6E" w:rsidRPr="005A0E6E" w:rsidRDefault="005A0E6E" w:rsidP="005A0E6E">
      <w:pPr>
        <w:rPr>
          <w:sz w:val="24"/>
          <w:szCs w:val="24"/>
          <w:lang w:val="el-GR"/>
        </w:rPr>
      </w:pPr>
      <w:r w:rsidRPr="005A0E6E">
        <w:rPr>
          <w:sz w:val="24"/>
          <w:szCs w:val="24"/>
          <w:lang w:val="el-GR"/>
        </w:rPr>
        <w:t>06.11.2024 | 22:17</w:t>
      </w:r>
    </w:p>
    <w:p w14:paraId="50F53CCD" w14:textId="77777777" w:rsidR="005A0E6E" w:rsidRPr="005A0E6E" w:rsidRDefault="005A0E6E" w:rsidP="005A0E6E">
      <w:pPr>
        <w:rPr>
          <w:sz w:val="24"/>
          <w:szCs w:val="24"/>
          <w:lang w:val="el-GR"/>
        </w:rPr>
      </w:pPr>
      <w:r w:rsidRPr="005A0E6E">
        <w:rPr>
          <w:sz w:val="24"/>
          <w:szCs w:val="24"/>
          <w:lang w:val="el-GR"/>
        </w:rPr>
        <w:t xml:space="preserve">Την ανιούσα πήραν οι μετοχές της </w:t>
      </w:r>
      <w:r w:rsidRPr="005A0E6E">
        <w:rPr>
          <w:sz w:val="24"/>
          <w:szCs w:val="24"/>
        </w:rPr>
        <w:t>Burberry</w:t>
      </w:r>
      <w:r w:rsidRPr="005A0E6E">
        <w:rPr>
          <w:sz w:val="24"/>
          <w:szCs w:val="24"/>
          <w:lang w:val="el-GR"/>
        </w:rPr>
        <w:t xml:space="preserve">, ηγέτιδας στη βρετανική πολυτέλεια, και της </w:t>
      </w:r>
      <w:proofErr w:type="spellStart"/>
      <w:r w:rsidRPr="005A0E6E">
        <w:rPr>
          <w:sz w:val="24"/>
          <w:szCs w:val="24"/>
        </w:rPr>
        <w:t>EssilorLuxottica</w:t>
      </w:r>
      <w:proofErr w:type="spellEnd"/>
      <w:r w:rsidRPr="005A0E6E">
        <w:rPr>
          <w:sz w:val="24"/>
          <w:szCs w:val="24"/>
          <w:lang w:val="el-GR"/>
        </w:rPr>
        <w:t xml:space="preserve"> χθες, εν μέσω φημολογίας ότι βρίσκονται σε εξέλιξη δύο μεγάλες συμφωνίες στον κλάδο της πολυτέλειας.</w:t>
      </w:r>
    </w:p>
    <w:p w14:paraId="6B2A6521" w14:textId="77777777" w:rsidR="005A0E6E" w:rsidRPr="005A0E6E" w:rsidRDefault="005A0E6E" w:rsidP="005A0E6E">
      <w:pPr>
        <w:rPr>
          <w:sz w:val="24"/>
          <w:szCs w:val="24"/>
          <w:lang w:val="el-GR"/>
        </w:rPr>
      </w:pPr>
      <w:r w:rsidRPr="005A0E6E">
        <w:rPr>
          <w:sz w:val="24"/>
          <w:szCs w:val="24"/>
          <w:lang w:val="el-GR"/>
        </w:rPr>
        <w:t xml:space="preserve">Η πρώτη θέλει την ιταλική </w:t>
      </w:r>
      <w:r w:rsidRPr="005A0E6E">
        <w:rPr>
          <w:sz w:val="24"/>
          <w:szCs w:val="24"/>
        </w:rPr>
        <w:t>Moncler</w:t>
      </w:r>
      <w:r w:rsidRPr="005A0E6E">
        <w:rPr>
          <w:sz w:val="24"/>
          <w:szCs w:val="24"/>
          <w:lang w:val="el-GR"/>
        </w:rPr>
        <w:t xml:space="preserve"> να αποκτά το βρετανικό οίκο μόδας που είναι γνωστός για τις ριγέ καμπαρντίνες του, ενώ η δεύτερη μιλά για </w:t>
      </w:r>
      <w:hyperlink r:id="rId33" w:history="1">
        <w:r w:rsidRPr="005A0E6E">
          <w:rPr>
            <w:rStyle w:val="Hyperlink"/>
            <w:sz w:val="24"/>
            <w:szCs w:val="24"/>
            <w:lang w:val="el-GR"/>
          </w:rPr>
          <w:t xml:space="preserve">επέκταση της συνεργασίας της </w:t>
        </w:r>
        <w:r w:rsidRPr="005A0E6E">
          <w:rPr>
            <w:rStyle w:val="Hyperlink"/>
            <w:sz w:val="24"/>
            <w:szCs w:val="24"/>
          </w:rPr>
          <w:t>Meta</w:t>
        </w:r>
        <w:r w:rsidRPr="005A0E6E">
          <w:rPr>
            <w:rStyle w:val="Hyperlink"/>
            <w:sz w:val="24"/>
            <w:szCs w:val="24"/>
            <w:lang w:val="el-GR"/>
          </w:rPr>
          <w:t xml:space="preserve"> με την </w:t>
        </w:r>
        <w:proofErr w:type="spellStart"/>
        <w:r w:rsidRPr="005A0E6E">
          <w:rPr>
            <w:rStyle w:val="Hyperlink"/>
            <w:sz w:val="24"/>
            <w:szCs w:val="24"/>
          </w:rPr>
          <w:t>EssilorLuxottica</w:t>
        </w:r>
        <w:proofErr w:type="spellEnd"/>
      </w:hyperlink>
      <w:r w:rsidRPr="005A0E6E">
        <w:rPr>
          <w:sz w:val="24"/>
          <w:szCs w:val="24"/>
          <w:lang w:val="el-GR"/>
        </w:rPr>
        <w:t>.</w:t>
      </w:r>
    </w:p>
    <w:p w14:paraId="547688F7" w14:textId="77777777" w:rsidR="005A0E6E" w:rsidRPr="005A0E6E" w:rsidRDefault="005A0E6E" w:rsidP="005A0E6E">
      <w:pPr>
        <w:rPr>
          <w:sz w:val="24"/>
          <w:szCs w:val="24"/>
          <w:lang w:val="el-GR"/>
        </w:rPr>
      </w:pPr>
      <w:hyperlink r:id="rId34" w:tgtFrame="_blank" w:history="1">
        <w:proofErr w:type="spellStart"/>
        <w:r w:rsidRPr="005A0E6E">
          <w:rPr>
            <w:rStyle w:val="Hyperlink"/>
            <w:b/>
            <w:bCs/>
            <w:sz w:val="24"/>
            <w:szCs w:val="24"/>
          </w:rPr>
          <w:t>EssilorLuxottica</w:t>
        </w:r>
        <w:proofErr w:type="spellEnd"/>
        <w:r w:rsidRPr="005A0E6E">
          <w:rPr>
            <w:rStyle w:val="Hyperlink"/>
            <w:b/>
            <w:bCs/>
            <w:sz w:val="24"/>
            <w:szCs w:val="24"/>
            <w:lang w:val="el-GR"/>
          </w:rPr>
          <w:t xml:space="preserve">: Με </w:t>
        </w:r>
        <w:r w:rsidRPr="005A0E6E">
          <w:rPr>
            <w:rStyle w:val="Hyperlink"/>
            <w:b/>
            <w:bCs/>
            <w:sz w:val="24"/>
            <w:szCs w:val="24"/>
          </w:rPr>
          <w:t>mega</w:t>
        </w:r>
        <w:r w:rsidRPr="005A0E6E">
          <w:rPr>
            <w:rStyle w:val="Hyperlink"/>
            <w:b/>
            <w:bCs/>
            <w:sz w:val="24"/>
            <w:szCs w:val="24"/>
            <w:lang w:val="el-GR"/>
          </w:rPr>
          <w:t xml:space="preserve"> </w:t>
        </w:r>
        <w:r w:rsidRPr="005A0E6E">
          <w:rPr>
            <w:rStyle w:val="Hyperlink"/>
            <w:b/>
            <w:bCs/>
            <w:sz w:val="24"/>
            <w:szCs w:val="24"/>
          </w:rPr>
          <w:t>deal</w:t>
        </w:r>
        <w:r w:rsidRPr="005A0E6E">
          <w:rPr>
            <w:rStyle w:val="Hyperlink"/>
            <w:b/>
            <w:bCs/>
            <w:sz w:val="24"/>
            <w:szCs w:val="24"/>
            <w:lang w:val="el-GR"/>
          </w:rPr>
          <w:t xml:space="preserve"> $1,5 δισ. μπαίνει στο </w:t>
        </w:r>
        <w:r w:rsidRPr="005A0E6E">
          <w:rPr>
            <w:rStyle w:val="Hyperlink"/>
            <w:b/>
            <w:bCs/>
            <w:sz w:val="24"/>
            <w:szCs w:val="24"/>
          </w:rPr>
          <w:t>streetwear</w:t>
        </w:r>
        <w:r w:rsidRPr="005A0E6E">
          <w:rPr>
            <w:rStyle w:val="Hyperlink"/>
            <w:b/>
            <w:bCs/>
            <w:sz w:val="24"/>
            <w:szCs w:val="24"/>
            <w:lang w:val="el-GR"/>
          </w:rPr>
          <w:t xml:space="preserve"> εξαγοράζοντας την </w:t>
        </w:r>
        <w:r w:rsidRPr="005A0E6E">
          <w:rPr>
            <w:rStyle w:val="Hyperlink"/>
            <w:b/>
            <w:bCs/>
            <w:sz w:val="24"/>
            <w:szCs w:val="24"/>
          </w:rPr>
          <w:t>Supreme</w:t>
        </w:r>
      </w:hyperlink>
    </w:p>
    <w:p w14:paraId="62714DCF" w14:textId="77777777" w:rsidR="005A0E6E" w:rsidRPr="005A0E6E" w:rsidRDefault="005A0E6E" w:rsidP="005A0E6E">
      <w:pPr>
        <w:rPr>
          <w:b/>
          <w:bCs/>
          <w:sz w:val="24"/>
          <w:szCs w:val="24"/>
          <w:lang w:val="el-GR"/>
        </w:rPr>
      </w:pPr>
      <w:r w:rsidRPr="005A0E6E">
        <w:rPr>
          <w:b/>
          <w:bCs/>
          <w:sz w:val="24"/>
          <w:szCs w:val="24"/>
          <w:lang w:val="el-GR"/>
        </w:rPr>
        <w:t>Πολυτέλεια: Από τη Βρετανία στην Ιταλία</w:t>
      </w:r>
    </w:p>
    <w:p w14:paraId="2FC2F57D" w14:textId="77777777" w:rsidR="005A0E6E" w:rsidRPr="005A0E6E" w:rsidRDefault="005A0E6E" w:rsidP="005A0E6E">
      <w:pPr>
        <w:rPr>
          <w:sz w:val="24"/>
          <w:szCs w:val="24"/>
          <w:lang w:val="el-GR"/>
        </w:rPr>
      </w:pPr>
      <w:r w:rsidRPr="005A0E6E">
        <w:rPr>
          <w:sz w:val="24"/>
          <w:szCs w:val="24"/>
          <w:lang w:val="el-GR"/>
        </w:rPr>
        <w:lastRenderedPageBreak/>
        <w:t xml:space="preserve">Παρά το τέλος της πανδημίας και την ανάκαμψη των δαπανών πολυτελείας, η βρετανική </w:t>
      </w:r>
      <w:r w:rsidRPr="005A0E6E">
        <w:rPr>
          <w:sz w:val="24"/>
          <w:szCs w:val="24"/>
        </w:rPr>
        <w:t>Burberry</w:t>
      </w:r>
      <w:r w:rsidRPr="005A0E6E">
        <w:rPr>
          <w:sz w:val="24"/>
          <w:szCs w:val="24"/>
          <w:lang w:val="el-GR"/>
        </w:rPr>
        <w:t xml:space="preserve"> έχει ταλαιπωρηθεί από οικονομικά προβλήματα που προκάλεσαν πολλαπλές προειδοποιήσεις για τα κέρδη της τους τελευταίους μήνες.</w:t>
      </w:r>
    </w:p>
    <w:p w14:paraId="6550767A" w14:textId="77777777" w:rsidR="005A0E6E" w:rsidRPr="005A0E6E" w:rsidRDefault="005A0E6E" w:rsidP="005A0E6E">
      <w:pPr>
        <w:rPr>
          <w:sz w:val="24"/>
          <w:szCs w:val="24"/>
          <w:lang w:val="el-GR"/>
        </w:rPr>
      </w:pPr>
      <w:r w:rsidRPr="005A0E6E">
        <w:rPr>
          <w:sz w:val="24"/>
          <w:szCs w:val="24"/>
          <w:lang w:val="el-GR"/>
        </w:rPr>
        <w:t xml:space="preserve">Η αξία του εμπορικού σήματος της εταιρείας έχει πέσει κατά 42% κατά 2 δισεκατομμύρια δολάρια από πέρυσι, σύμφωνα με την ετήσια λίστα </w:t>
      </w:r>
      <w:proofErr w:type="spellStart"/>
      <w:r w:rsidRPr="005A0E6E">
        <w:rPr>
          <w:sz w:val="24"/>
          <w:szCs w:val="24"/>
        </w:rPr>
        <w:t>BrandZ</w:t>
      </w:r>
      <w:proofErr w:type="spellEnd"/>
      <w:r w:rsidRPr="005A0E6E">
        <w:rPr>
          <w:sz w:val="24"/>
          <w:szCs w:val="24"/>
          <w:lang w:val="el-GR"/>
        </w:rPr>
        <w:t xml:space="preserve"> της </w:t>
      </w:r>
      <w:r w:rsidRPr="005A0E6E">
        <w:rPr>
          <w:sz w:val="24"/>
          <w:szCs w:val="24"/>
        </w:rPr>
        <w:t>Kantar</w:t>
      </w:r>
      <w:r w:rsidRPr="005A0E6E">
        <w:rPr>
          <w:sz w:val="24"/>
          <w:szCs w:val="24"/>
          <w:lang w:val="el-GR"/>
        </w:rPr>
        <w:t xml:space="preserve"> που δημοσιεύθηκε τον περασμένο μήνα.</w:t>
      </w:r>
    </w:p>
    <w:p w14:paraId="5ADE1DC1" w14:textId="77777777" w:rsidR="005A0E6E" w:rsidRPr="005A0E6E" w:rsidRDefault="005A0E6E" w:rsidP="005A0E6E">
      <w:pPr>
        <w:rPr>
          <w:sz w:val="24"/>
          <w:szCs w:val="24"/>
          <w:lang w:val="el-GR"/>
        </w:rPr>
      </w:pPr>
      <w:r w:rsidRPr="005A0E6E">
        <w:rPr>
          <w:sz w:val="24"/>
          <w:szCs w:val="24"/>
          <w:lang w:val="el-GR"/>
        </w:rPr>
        <w:t xml:space="preserve">Ο ρυθμός ανάκαμψης στην πολυτέλεια δεν είναι ο μόνος παράγοντας που ευθύνεται για τις προσπάθειες της </w:t>
      </w:r>
      <w:r w:rsidRPr="005A0E6E">
        <w:rPr>
          <w:sz w:val="24"/>
          <w:szCs w:val="24"/>
        </w:rPr>
        <w:t>Burberry</w:t>
      </w:r>
      <w:r w:rsidRPr="005A0E6E">
        <w:rPr>
          <w:sz w:val="24"/>
          <w:szCs w:val="24"/>
          <w:lang w:val="el-GR"/>
        </w:rPr>
        <w:t xml:space="preserve">. Τον Ιούλιο, η βρετανική εταιρεία απομάκρυνε τον πρώην διευθύνοντα σύμβουλό της </w:t>
      </w:r>
      <w:r w:rsidRPr="005A0E6E">
        <w:rPr>
          <w:sz w:val="24"/>
          <w:szCs w:val="24"/>
        </w:rPr>
        <w:t>Jonathan</w:t>
      </w:r>
      <w:r w:rsidRPr="005A0E6E">
        <w:rPr>
          <w:sz w:val="24"/>
          <w:szCs w:val="24"/>
          <w:lang w:val="el-GR"/>
        </w:rPr>
        <w:t xml:space="preserve"> </w:t>
      </w:r>
      <w:r w:rsidRPr="005A0E6E">
        <w:rPr>
          <w:sz w:val="24"/>
          <w:szCs w:val="24"/>
        </w:rPr>
        <w:t>Akeroyd</w:t>
      </w:r>
      <w:r w:rsidRPr="005A0E6E">
        <w:rPr>
          <w:sz w:val="24"/>
          <w:szCs w:val="24"/>
          <w:lang w:val="el-GR"/>
        </w:rPr>
        <w:t xml:space="preserve"> και τον αντικατέστησε με τον </w:t>
      </w:r>
      <w:r w:rsidRPr="005A0E6E">
        <w:rPr>
          <w:sz w:val="24"/>
          <w:szCs w:val="24"/>
        </w:rPr>
        <w:t>Joshua</w:t>
      </w:r>
      <w:r w:rsidRPr="005A0E6E">
        <w:rPr>
          <w:sz w:val="24"/>
          <w:szCs w:val="24"/>
          <w:lang w:val="el-GR"/>
        </w:rPr>
        <w:t xml:space="preserve"> </w:t>
      </w:r>
      <w:r w:rsidRPr="005A0E6E">
        <w:rPr>
          <w:sz w:val="24"/>
          <w:szCs w:val="24"/>
        </w:rPr>
        <w:t>Schulman</w:t>
      </w:r>
      <w:r w:rsidRPr="005A0E6E">
        <w:rPr>
          <w:sz w:val="24"/>
          <w:szCs w:val="24"/>
          <w:lang w:val="el-GR"/>
        </w:rPr>
        <w:t xml:space="preserve">, ένα πρώην στέλεχος της </w:t>
      </w:r>
      <w:r w:rsidRPr="005A0E6E">
        <w:rPr>
          <w:sz w:val="24"/>
          <w:szCs w:val="24"/>
        </w:rPr>
        <w:t>Michael</w:t>
      </w:r>
      <w:r w:rsidRPr="005A0E6E">
        <w:rPr>
          <w:sz w:val="24"/>
          <w:szCs w:val="24"/>
          <w:lang w:val="el-GR"/>
        </w:rPr>
        <w:t xml:space="preserve"> </w:t>
      </w:r>
      <w:r w:rsidRPr="005A0E6E">
        <w:rPr>
          <w:sz w:val="24"/>
          <w:szCs w:val="24"/>
        </w:rPr>
        <w:t>Kors</w:t>
      </w:r>
      <w:r w:rsidRPr="005A0E6E">
        <w:rPr>
          <w:sz w:val="24"/>
          <w:szCs w:val="24"/>
          <w:lang w:val="el-GR"/>
        </w:rPr>
        <w:t>, ελπίζοντας σε ανάκαμψη.</w:t>
      </w:r>
    </w:p>
    <w:p w14:paraId="1628637C" w14:textId="77777777" w:rsidR="005A0E6E" w:rsidRPr="005A0E6E" w:rsidRDefault="005A0E6E" w:rsidP="005A0E6E">
      <w:pPr>
        <w:rPr>
          <w:sz w:val="24"/>
          <w:szCs w:val="24"/>
          <w:lang w:val="el-GR"/>
        </w:rPr>
      </w:pPr>
      <w:r w:rsidRPr="005A0E6E">
        <w:rPr>
          <w:sz w:val="24"/>
          <w:szCs w:val="24"/>
          <w:lang w:val="el-GR"/>
        </w:rPr>
        <w:t xml:space="preserve">Η </w:t>
      </w:r>
      <w:r w:rsidRPr="005A0E6E">
        <w:rPr>
          <w:sz w:val="24"/>
          <w:szCs w:val="24"/>
        </w:rPr>
        <w:t>Burberry</w:t>
      </w:r>
      <w:r w:rsidRPr="005A0E6E">
        <w:rPr>
          <w:sz w:val="24"/>
          <w:szCs w:val="24"/>
          <w:lang w:val="el-GR"/>
        </w:rPr>
        <w:t xml:space="preserve"> επαναπροσδιορίζει τώρα τη στρατηγική της, κατέχοντας τα δυνατά της σημεία και προσαρμόζοντας την τιμολόγησή της.</w:t>
      </w:r>
    </w:p>
    <w:p w14:paraId="267D54E1" w14:textId="77777777" w:rsidR="005A0E6E" w:rsidRPr="005A0E6E" w:rsidRDefault="005A0E6E" w:rsidP="005A0E6E">
      <w:pPr>
        <w:rPr>
          <w:sz w:val="24"/>
          <w:szCs w:val="24"/>
          <w:lang w:val="el-GR"/>
        </w:rPr>
      </w:pPr>
      <w:r w:rsidRPr="005A0E6E">
        <w:rPr>
          <w:sz w:val="24"/>
          <w:szCs w:val="24"/>
        </w:rPr>
        <w:t>H</w:t>
      </w:r>
      <w:r w:rsidRPr="005A0E6E">
        <w:rPr>
          <w:sz w:val="24"/>
          <w:szCs w:val="24"/>
          <w:lang w:val="el-GR"/>
        </w:rPr>
        <w:t xml:space="preserve"> </w:t>
      </w:r>
      <w:r w:rsidRPr="005A0E6E">
        <w:rPr>
          <w:sz w:val="24"/>
          <w:szCs w:val="24"/>
        </w:rPr>
        <w:t>Meta</w:t>
      </w:r>
      <w:r w:rsidRPr="005A0E6E">
        <w:rPr>
          <w:sz w:val="24"/>
          <w:szCs w:val="24"/>
          <w:lang w:val="el-GR"/>
        </w:rPr>
        <w:t xml:space="preserve"> </w:t>
      </w:r>
      <w:r w:rsidRPr="005A0E6E">
        <w:rPr>
          <w:sz w:val="24"/>
          <w:szCs w:val="24"/>
        </w:rPr>
        <w:t>Platforms</w:t>
      </w:r>
      <w:r w:rsidRPr="005A0E6E">
        <w:rPr>
          <w:sz w:val="24"/>
          <w:szCs w:val="24"/>
          <w:lang w:val="el-GR"/>
        </w:rPr>
        <w:t xml:space="preserve"> βρισκόταν ξανά σε συζητήσεις τον Ιούλιο, για την απόκτηση μεριδίου περίπου 5% στην </w:t>
      </w:r>
      <w:proofErr w:type="spellStart"/>
      <w:r w:rsidRPr="005A0E6E">
        <w:rPr>
          <w:sz w:val="24"/>
          <w:szCs w:val="24"/>
        </w:rPr>
        <w:t>EssilorLuxottica</w:t>
      </w:r>
      <w:proofErr w:type="spellEnd"/>
      <w:r w:rsidRPr="005A0E6E">
        <w:rPr>
          <w:sz w:val="24"/>
          <w:szCs w:val="24"/>
          <w:lang w:val="el-GR"/>
        </w:rPr>
        <w:t>, συνολικής αξίας περίπου 4,33 δισεκατομμύρια ευρώ (4,73 δισεκατομμύρια δολάρια) με βάση την τότε χρηματιστηριακή της αξία των 86,50 δισεκατομμυρίων ευρώ.</w:t>
      </w:r>
    </w:p>
    <w:p w14:paraId="312E047F" w14:textId="77777777" w:rsidR="005A0E6E" w:rsidRPr="005A0E6E" w:rsidRDefault="005A0E6E" w:rsidP="005A0E6E">
      <w:pPr>
        <w:rPr>
          <w:sz w:val="24"/>
          <w:szCs w:val="24"/>
          <w:lang w:val="el-GR"/>
        </w:rPr>
      </w:pPr>
      <w:r w:rsidRPr="005A0E6E">
        <w:rPr>
          <w:sz w:val="24"/>
          <w:szCs w:val="24"/>
          <w:lang w:val="el-GR"/>
        </w:rPr>
        <w:t xml:space="preserve">Εάν η συμφωνία πραγματοποιηθεί, θα είναι σπουδαία και για τις δύο μάρκες, επισημαίνει στο </w:t>
      </w:r>
      <w:r w:rsidRPr="005A0E6E">
        <w:rPr>
          <w:sz w:val="24"/>
          <w:szCs w:val="24"/>
        </w:rPr>
        <w:t>Fortune</w:t>
      </w:r>
      <w:r w:rsidRPr="005A0E6E">
        <w:rPr>
          <w:sz w:val="24"/>
          <w:szCs w:val="24"/>
          <w:lang w:val="el-GR"/>
        </w:rPr>
        <w:t xml:space="preserve"> η </w:t>
      </w:r>
      <w:r w:rsidRPr="005A0E6E">
        <w:rPr>
          <w:sz w:val="24"/>
          <w:szCs w:val="24"/>
        </w:rPr>
        <w:t>Jelena</w:t>
      </w:r>
      <w:r w:rsidRPr="005A0E6E">
        <w:rPr>
          <w:sz w:val="24"/>
          <w:szCs w:val="24"/>
          <w:lang w:val="el-GR"/>
        </w:rPr>
        <w:t xml:space="preserve"> </w:t>
      </w:r>
      <w:r w:rsidRPr="005A0E6E">
        <w:rPr>
          <w:sz w:val="24"/>
          <w:szCs w:val="24"/>
        </w:rPr>
        <w:t>Sokolova</w:t>
      </w:r>
      <w:r w:rsidRPr="005A0E6E">
        <w:rPr>
          <w:sz w:val="24"/>
          <w:szCs w:val="24"/>
          <w:lang w:val="el-GR"/>
        </w:rPr>
        <w:t xml:space="preserve">, ανώτερη αναλυτής μετοχών της </w:t>
      </w:r>
      <w:r w:rsidRPr="005A0E6E">
        <w:rPr>
          <w:sz w:val="24"/>
          <w:szCs w:val="24"/>
        </w:rPr>
        <w:t>Morningstar</w:t>
      </w:r>
      <w:r w:rsidRPr="005A0E6E">
        <w:rPr>
          <w:sz w:val="24"/>
          <w:szCs w:val="24"/>
          <w:lang w:val="el-GR"/>
        </w:rPr>
        <w:t>.</w:t>
      </w:r>
    </w:p>
    <w:p w14:paraId="4D6F3DEC" w14:textId="77777777" w:rsidR="005A0E6E" w:rsidRPr="005A0E6E" w:rsidRDefault="005A0E6E" w:rsidP="005A0E6E">
      <w:pPr>
        <w:rPr>
          <w:sz w:val="24"/>
          <w:szCs w:val="24"/>
          <w:lang w:val="el-GR"/>
        </w:rPr>
      </w:pPr>
      <w:r w:rsidRPr="005A0E6E">
        <w:rPr>
          <w:sz w:val="24"/>
          <w:szCs w:val="24"/>
          <w:lang w:val="el-GR"/>
        </w:rPr>
        <w:t xml:space="preserve">«Η </w:t>
      </w:r>
      <w:r w:rsidRPr="005A0E6E">
        <w:rPr>
          <w:sz w:val="24"/>
          <w:szCs w:val="24"/>
        </w:rPr>
        <w:t>Moncler</w:t>
      </w:r>
      <w:r w:rsidRPr="005A0E6E">
        <w:rPr>
          <w:sz w:val="24"/>
          <w:szCs w:val="24"/>
          <w:lang w:val="el-GR"/>
        </w:rPr>
        <w:t xml:space="preserve"> θα εξασφάλιζε μια πολλά υποσχόμενη συμφωνία με σημαντικές προοπτικές. Η νέα στρατηγική εστίαση της </w:t>
      </w:r>
      <w:r w:rsidRPr="005A0E6E">
        <w:rPr>
          <w:sz w:val="24"/>
          <w:szCs w:val="24"/>
        </w:rPr>
        <w:t>Burberry</w:t>
      </w:r>
      <w:r w:rsidRPr="005A0E6E">
        <w:rPr>
          <w:sz w:val="24"/>
          <w:szCs w:val="24"/>
          <w:lang w:val="el-GR"/>
        </w:rPr>
        <w:t xml:space="preserve"> σε εμβληματικά προϊόντα όπως τα πανωφόρια και τα κασκόλ είναι αξιέπαινη και η εταιρεία γίνεται πιο ρεαλιστική όσον αφορά την τιμολόγηση», δήλωσε η ίδια.</w:t>
      </w:r>
    </w:p>
    <w:p w14:paraId="3FA77302" w14:textId="77777777" w:rsidR="005A0E6E" w:rsidRPr="005A0E6E" w:rsidRDefault="005A0E6E" w:rsidP="005A0E6E">
      <w:pPr>
        <w:rPr>
          <w:sz w:val="24"/>
          <w:szCs w:val="24"/>
          <w:lang w:val="el-GR"/>
        </w:rPr>
      </w:pPr>
      <w:r w:rsidRPr="005A0E6E">
        <w:rPr>
          <w:sz w:val="24"/>
          <w:szCs w:val="24"/>
          <w:lang w:val="el-GR"/>
        </w:rPr>
        <w:t xml:space="preserve">Εν τω μεταξύ, «η τεχνογνωσία της </w:t>
      </w:r>
      <w:r w:rsidRPr="005A0E6E">
        <w:rPr>
          <w:sz w:val="24"/>
          <w:szCs w:val="24"/>
        </w:rPr>
        <w:t>Moncler</w:t>
      </w:r>
      <w:r w:rsidRPr="005A0E6E">
        <w:rPr>
          <w:sz w:val="24"/>
          <w:szCs w:val="24"/>
          <w:lang w:val="el-GR"/>
        </w:rPr>
        <w:t xml:space="preserve"> στο </w:t>
      </w:r>
      <w:r w:rsidRPr="005A0E6E">
        <w:rPr>
          <w:sz w:val="24"/>
          <w:szCs w:val="24"/>
        </w:rPr>
        <w:t>outwear</w:t>
      </w:r>
      <w:r w:rsidRPr="005A0E6E">
        <w:rPr>
          <w:sz w:val="24"/>
          <w:szCs w:val="24"/>
          <w:lang w:val="el-GR"/>
        </w:rPr>
        <w:t xml:space="preserve"> και η ικανότητά της στο μάρκετινγκ θα μπορούσαν να αλλάξουν το παιχνίδι για την </w:t>
      </w:r>
      <w:r w:rsidRPr="005A0E6E">
        <w:rPr>
          <w:sz w:val="24"/>
          <w:szCs w:val="24"/>
        </w:rPr>
        <w:t>Burberry</w:t>
      </w:r>
      <w:r w:rsidRPr="005A0E6E">
        <w:rPr>
          <w:sz w:val="24"/>
          <w:szCs w:val="24"/>
          <w:lang w:val="el-GR"/>
        </w:rPr>
        <w:t>, κατευθύνοντας τη μάρκα πίσω στα βασικά της πλεονεκτήματα».</w:t>
      </w:r>
    </w:p>
    <w:p w14:paraId="15F3D943" w14:textId="77777777" w:rsidR="005A0E6E" w:rsidRPr="005A0E6E" w:rsidRDefault="005A0E6E" w:rsidP="005A0E6E">
      <w:pPr>
        <w:rPr>
          <w:sz w:val="24"/>
          <w:szCs w:val="24"/>
          <w:lang w:val="el-GR"/>
        </w:rPr>
      </w:pPr>
      <w:r w:rsidRPr="005A0E6E">
        <w:rPr>
          <w:sz w:val="24"/>
          <w:szCs w:val="24"/>
          <w:lang w:val="el-GR"/>
        </w:rPr>
        <w:t xml:space="preserve">Η </w:t>
      </w:r>
      <w:r w:rsidRPr="005A0E6E">
        <w:rPr>
          <w:sz w:val="24"/>
          <w:szCs w:val="24"/>
        </w:rPr>
        <w:t>Moncler</w:t>
      </w:r>
      <w:r w:rsidRPr="005A0E6E">
        <w:rPr>
          <w:sz w:val="24"/>
          <w:szCs w:val="24"/>
          <w:lang w:val="el-GR"/>
        </w:rPr>
        <w:t xml:space="preserve"> που από το 2003 έχει περάσει στα χέρια του Ιταλού δισεκατομμυριούχου </w:t>
      </w:r>
      <w:r w:rsidRPr="005A0E6E">
        <w:rPr>
          <w:sz w:val="24"/>
          <w:szCs w:val="24"/>
        </w:rPr>
        <w:t>Remo</w:t>
      </w:r>
      <w:r w:rsidRPr="005A0E6E">
        <w:rPr>
          <w:sz w:val="24"/>
          <w:szCs w:val="24"/>
          <w:lang w:val="el-GR"/>
        </w:rPr>
        <w:t xml:space="preserve"> </w:t>
      </w:r>
      <w:r w:rsidRPr="005A0E6E">
        <w:rPr>
          <w:sz w:val="24"/>
          <w:szCs w:val="24"/>
        </w:rPr>
        <w:t>Ruffini</w:t>
      </w:r>
      <w:r w:rsidRPr="005A0E6E">
        <w:rPr>
          <w:sz w:val="24"/>
          <w:szCs w:val="24"/>
          <w:lang w:val="el-GR"/>
        </w:rPr>
        <w:t xml:space="preserve">, ωστόσο, απέρριψε τις εικασίες, με εκπρόσωπό της να προσθέτει ότι η εταιρεία «δεν σχολιάζει ανυπόστατες φήμες». Ενώ και εκπρόσωπος της </w:t>
      </w:r>
      <w:r w:rsidRPr="005A0E6E">
        <w:rPr>
          <w:sz w:val="24"/>
          <w:szCs w:val="24"/>
        </w:rPr>
        <w:t>Burberry</w:t>
      </w:r>
      <w:r w:rsidRPr="005A0E6E">
        <w:rPr>
          <w:sz w:val="24"/>
          <w:szCs w:val="24"/>
          <w:lang w:val="el-GR"/>
        </w:rPr>
        <w:t xml:space="preserve"> κινήθηκε στα ίδια πλαίσια.</w:t>
      </w:r>
    </w:p>
    <w:p w14:paraId="46E2A865" w14:textId="3915596B" w:rsidR="005A0E6E" w:rsidRPr="005A0E6E" w:rsidRDefault="005A0E6E" w:rsidP="005A0E6E">
      <w:pPr>
        <w:rPr>
          <w:sz w:val="24"/>
          <w:szCs w:val="24"/>
          <w:lang w:val="el-GR"/>
        </w:rPr>
      </w:pPr>
      <w:r w:rsidRPr="005A0E6E">
        <w:rPr>
          <w:sz w:val="24"/>
          <w:szCs w:val="24"/>
          <w:lang w:val="el-GR"/>
        </w:rPr>
        <w:lastRenderedPageBreak/>
        <w:t xml:space="preserve">Οι μετοχές της </w:t>
      </w:r>
      <w:r w:rsidRPr="005A0E6E">
        <w:rPr>
          <w:sz w:val="24"/>
          <w:szCs w:val="24"/>
        </w:rPr>
        <w:t>Burberry</w:t>
      </w:r>
      <w:r w:rsidRPr="005A0E6E">
        <w:rPr>
          <w:sz w:val="24"/>
          <w:szCs w:val="24"/>
          <w:lang w:val="el-GR"/>
        </w:rPr>
        <w:t xml:space="preserve"> σημείωσαν άνοδο έως και 8% κατά τη διάρκεια της ημέρας τη Δευτέρα και σημείωσαν άνοδο 6% στο κλείσιμο της αγοράς. </w:t>
      </w:r>
      <w:r w:rsidRPr="005A0E6E">
        <w:rPr>
          <w:noProof/>
          <w:sz w:val="24"/>
          <w:szCs w:val="24"/>
        </w:rPr>
        <w:drawing>
          <wp:inline distT="0" distB="0" distL="0" distR="0" wp14:anchorId="7CDEF012" wp14:editId="2E29D1C3">
            <wp:extent cx="5943600" cy="3959860"/>
            <wp:effectExtent l="0" t="0" r="0" b="2540"/>
            <wp:docPr id="1636910472" name="Picture 27" descr="πολυτέλ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πολυτέλεια"/>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0063085B" w14:textId="77777777" w:rsidR="005A0E6E" w:rsidRPr="005A0E6E" w:rsidRDefault="005A0E6E" w:rsidP="005A0E6E">
      <w:pPr>
        <w:rPr>
          <w:b/>
          <w:bCs/>
          <w:sz w:val="24"/>
          <w:szCs w:val="24"/>
          <w:lang w:val="el-GR"/>
        </w:rPr>
      </w:pPr>
      <w:r w:rsidRPr="005A0E6E">
        <w:rPr>
          <w:b/>
          <w:bCs/>
          <w:sz w:val="24"/>
          <w:szCs w:val="24"/>
          <w:lang w:val="el-GR"/>
        </w:rPr>
        <w:t xml:space="preserve">Τα βλέμμα της </w:t>
      </w:r>
      <w:r w:rsidRPr="005A0E6E">
        <w:rPr>
          <w:b/>
          <w:bCs/>
          <w:sz w:val="24"/>
          <w:szCs w:val="24"/>
        </w:rPr>
        <w:t>Meta</w:t>
      </w:r>
      <w:r w:rsidRPr="005A0E6E">
        <w:rPr>
          <w:b/>
          <w:bCs/>
          <w:sz w:val="24"/>
          <w:szCs w:val="24"/>
          <w:lang w:val="el-GR"/>
        </w:rPr>
        <w:t xml:space="preserve"> στην </w:t>
      </w:r>
      <w:proofErr w:type="spellStart"/>
      <w:r w:rsidRPr="005A0E6E">
        <w:rPr>
          <w:b/>
          <w:bCs/>
          <w:sz w:val="24"/>
          <w:szCs w:val="24"/>
        </w:rPr>
        <w:t>EssilorLuxottica</w:t>
      </w:r>
      <w:proofErr w:type="spellEnd"/>
    </w:p>
    <w:p w14:paraId="7244407B" w14:textId="77777777" w:rsidR="005A0E6E" w:rsidRPr="005A0E6E" w:rsidRDefault="005A0E6E" w:rsidP="005A0E6E">
      <w:pPr>
        <w:rPr>
          <w:sz w:val="24"/>
          <w:szCs w:val="24"/>
          <w:lang w:val="el-GR"/>
        </w:rPr>
      </w:pPr>
      <w:r w:rsidRPr="005A0E6E">
        <w:rPr>
          <w:sz w:val="24"/>
          <w:szCs w:val="24"/>
          <w:lang w:val="el-GR"/>
        </w:rPr>
        <w:t xml:space="preserve">Το </w:t>
      </w:r>
      <w:r w:rsidRPr="005A0E6E">
        <w:rPr>
          <w:sz w:val="24"/>
          <w:szCs w:val="24"/>
        </w:rPr>
        <w:t>Bloomberg</w:t>
      </w:r>
      <w:r w:rsidRPr="005A0E6E">
        <w:rPr>
          <w:sz w:val="24"/>
          <w:szCs w:val="24"/>
          <w:lang w:val="el-GR"/>
        </w:rPr>
        <w:t xml:space="preserve"> ανέφερε ότι ξανάρθε στην επικαιρότητα</w:t>
      </w:r>
      <w:r w:rsidRPr="005A0E6E">
        <w:rPr>
          <w:sz w:val="24"/>
          <w:szCs w:val="24"/>
        </w:rPr>
        <w:t> </w:t>
      </w:r>
      <w:r w:rsidRPr="005A0E6E">
        <w:rPr>
          <w:sz w:val="24"/>
          <w:szCs w:val="24"/>
          <w:lang w:val="el-GR"/>
        </w:rPr>
        <w:t xml:space="preserve"> το ενδιαφέρον που είχε δείξει τον Ιούλιο ο τεχνολογικός κολοσσός </w:t>
      </w:r>
      <w:r w:rsidRPr="005A0E6E">
        <w:rPr>
          <w:sz w:val="24"/>
          <w:szCs w:val="24"/>
        </w:rPr>
        <w:t>Meta</w:t>
      </w:r>
      <w:r w:rsidRPr="005A0E6E">
        <w:rPr>
          <w:sz w:val="24"/>
          <w:szCs w:val="24"/>
          <w:lang w:val="el-GR"/>
        </w:rPr>
        <w:t xml:space="preserve"> για την εξαγορά μεριδίου 5% στην </w:t>
      </w:r>
      <w:proofErr w:type="spellStart"/>
      <w:r w:rsidRPr="005A0E6E">
        <w:rPr>
          <w:sz w:val="24"/>
          <w:szCs w:val="24"/>
        </w:rPr>
        <w:t>EssilorLuxottica</w:t>
      </w:r>
      <w:proofErr w:type="spellEnd"/>
      <w:r w:rsidRPr="005A0E6E">
        <w:rPr>
          <w:sz w:val="24"/>
          <w:szCs w:val="24"/>
          <w:lang w:val="el-GR"/>
        </w:rPr>
        <w:t xml:space="preserve">, την εταιρεία γυαλιών πίσω από τις </w:t>
      </w:r>
      <w:r w:rsidRPr="005A0E6E">
        <w:rPr>
          <w:sz w:val="24"/>
          <w:szCs w:val="24"/>
        </w:rPr>
        <w:t>Ray</w:t>
      </w:r>
      <w:r w:rsidRPr="005A0E6E">
        <w:rPr>
          <w:sz w:val="24"/>
          <w:szCs w:val="24"/>
          <w:lang w:val="el-GR"/>
        </w:rPr>
        <w:t>-</w:t>
      </w:r>
      <w:r w:rsidRPr="005A0E6E">
        <w:rPr>
          <w:sz w:val="24"/>
          <w:szCs w:val="24"/>
        </w:rPr>
        <w:t>Ban</w:t>
      </w:r>
      <w:r w:rsidRPr="005A0E6E">
        <w:rPr>
          <w:sz w:val="24"/>
          <w:szCs w:val="24"/>
          <w:lang w:val="el-GR"/>
        </w:rPr>
        <w:t xml:space="preserve"> και </w:t>
      </w:r>
      <w:r w:rsidRPr="005A0E6E">
        <w:rPr>
          <w:sz w:val="24"/>
          <w:szCs w:val="24"/>
        </w:rPr>
        <w:t>Oakley</w:t>
      </w:r>
      <w:r w:rsidRPr="005A0E6E">
        <w:rPr>
          <w:sz w:val="24"/>
          <w:szCs w:val="24"/>
          <w:lang w:val="el-GR"/>
        </w:rPr>
        <w:t>.</w:t>
      </w:r>
    </w:p>
    <w:p w14:paraId="3F6A9C15" w14:textId="77777777" w:rsidR="005A0E6E" w:rsidRPr="005A0E6E" w:rsidRDefault="005A0E6E" w:rsidP="005A0E6E">
      <w:pPr>
        <w:rPr>
          <w:sz w:val="24"/>
          <w:szCs w:val="24"/>
          <w:lang w:val="el-GR"/>
        </w:rPr>
      </w:pPr>
      <w:r w:rsidRPr="005A0E6E">
        <w:rPr>
          <w:sz w:val="24"/>
          <w:szCs w:val="24"/>
          <w:lang w:val="el-GR"/>
        </w:rPr>
        <w:t xml:space="preserve">Οι δύο εταιρείες δεν είναι τελείως άγνωστες – ένωσαν τις δυνάμεις τους το 2019 για να δημιουργήσουν ένα ζευγάρι γυαλιά που θα τροφοδοτούνται από τον βοηθό τεχνητής νοημοσύνης της </w:t>
      </w:r>
      <w:r w:rsidRPr="005A0E6E">
        <w:rPr>
          <w:sz w:val="24"/>
          <w:szCs w:val="24"/>
        </w:rPr>
        <w:t>Meta</w:t>
      </w:r>
      <w:r w:rsidRPr="005A0E6E">
        <w:rPr>
          <w:sz w:val="24"/>
          <w:szCs w:val="24"/>
          <w:lang w:val="el-GR"/>
        </w:rPr>
        <w:t xml:space="preserve"> και θα διαθέτουν μια μικροσκοπική κάμερα στο χείλος. Τον Σεπτέμβριο, ανακοίνωσαν την επέκταση της συνεργασίας τους για να επαναπροσδιορίσουν «τις δυνατότητες των </w:t>
      </w:r>
      <w:r w:rsidRPr="005A0E6E">
        <w:rPr>
          <w:sz w:val="24"/>
          <w:szCs w:val="24"/>
        </w:rPr>
        <w:t>wearables</w:t>
      </w:r>
      <w:r w:rsidRPr="005A0E6E">
        <w:rPr>
          <w:sz w:val="24"/>
          <w:szCs w:val="24"/>
          <w:lang w:val="el-GR"/>
        </w:rPr>
        <w:t xml:space="preserve"> στη ζωή των καταναλωτών».</w:t>
      </w:r>
    </w:p>
    <w:p w14:paraId="77F29AFB" w14:textId="77777777" w:rsidR="005A0E6E" w:rsidRPr="005A0E6E" w:rsidRDefault="005A0E6E" w:rsidP="005A0E6E">
      <w:pPr>
        <w:rPr>
          <w:sz w:val="24"/>
          <w:szCs w:val="24"/>
          <w:lang w:val="el-GR"/>
        </w:rPr>
      </w:pPr>
      <w:r w:rsidRPr="005A0E6E">
        <w:rPr>
          <w:sz w:val="24"/>
          <w:szCs w:val="24"/>
          <w:lang w:val="el-GR"/>
        </w:rPr>
        <w:t xml:space="preserve">Ο επικεφαλής της </w:t>
      </w:r>
      <w:proofErr w:type="spellStart"/>
      <w:r w:rsidRPr="005A0E6E">
        <w:rPr>
          <w:sz w:val="24"/>
          <w:szCs w:val="24"/>
        </w:rPr>
        <w:t>EssilorLuxottica</w:t>
      </w:r>
      <w:proofErr w:type="spellEnd"/>
      <w:r w:rsidRPr="005A0E6E">
        <w:rPr>
          <w:sz w:val="24"/>
          <w:szCs w:val="24"/>
          <w:lang w:val="el-GR"/>
        </w:rPr>
        <w:t xml:space="preserve">, </w:t>
      </w:r>
      <w:r w:rsidRPr="005A0E6E">
        <w:rPr>
          <w:sz w:val="24"/>
          <w:szCs w:val="24"/>
        </w:rPr>
        <w:t>Francesco</w:t>
      </w:r>
      <w:r w:rsidRPr="005A0E6E">
        <w:rPr>
          <w:sz w:val="24"/>
          <w:szCs w:val="24"/>
          <w:lang w:val="el-GR"/>
        </w:rPr>
        <w:t xml:space="preserve"> </w:t>
      </w:r>
      <w:proofErr w:type="spellStart"/>
      <w:r w:rsidRPr="005A0E6E">
        <w:rPr>
          <w:sz w:val="24"/>
          <w:szCs w:val="24"/>
        </w:rPr>
        <w:t>Milleri</w:t>
      </w:r>
      <w:proofErr w:type="spellEnd"/>
      <w:r w:rsidRPr="005A0E6E">
        <w:rPr>
          <w:sz w:val="24"/>
          <w:szCs w:val="24"/>
          <w:lang w:val="el-GR"/>
        </w:rPr>
        <w:t xml:space="preserve">, είχε προηγουμένως αφήσει να εννοηθεί ότι η </w:t>
      </w:r>
      <w:r w:rsidRPr="005A0E6E">
        <w:rPr>
          <w:sz w:val="24"/>
          <w:szCs w:val="24"/>
        </w:rPr>
        <w:t>Meta</w:t>
      </w:r>
      <w:r w:rsidRPr="005A0E6E">
        <w:rPr>
          <w:sz w:val="24"/>
          <w:szCs w:val="24"/>
          <w:lang w:val="el-GR"/>
        </w:rPr>
        <w:t xml:space="preserve"> εξέταζε το ενδεχόμενο να επενδύσει στην εταιρεία. Ο Μαρκ Ζούκερμπεργκ της </w:t>
      </w:r>
      <w:r w:rsidRPr="005A0E6E">
        <w:rPr>
          <w:sz w:val="24"/>
          <w:szCs w:val="24"/>
        </w:rPr>
        <w:t>Meta</w:t>
      </w:r>
      <w:r w:rsidRPr="005A0E6E">
        <w:rPr>
          <w:sz w:val="24"/>
          <w:szCs w:val="24"/>
          <w:lang w:val="el-GR"/>
        </w:rPr>
        <w:t xml:space="preserve"> έχει επίσης μιλήσει για μια «συμβολική» επένδυση στην εταιρεία ως «ωραία χειρονομία» για την εδραίωση της συνεργασίας.</w:t>
      </w:r>
    </w:p>
    <w:p w14:paraId="313088B8" w14:textId="77777777" w:rsidR="005A0E6E" w:rsidRPr="005A0E6E" w:rsidRDefault="005A0E6E" w:rsidP="005A0E6E">
      <w:pPr>
        <w:rPr>
          <w:sz w:val="24"/>
          <w:szCs w:val="24"/>
          <w:lang w:val="el-GR"/>
        </w:rPr>
      </w:pPr>
      <w:r w:rsidRPr="005A0E6E">
        <w:rPr>
          <w:sz w:val="24"/>
          <w:szCs w:val="24"/>
          <w:lang w:val="el-GR"/>
        </w:rPr>
        <w:t xml:space="preserve">«Έχουμε την ευκαιρία να μετατρέψουμε τα γυαλιά στην επόμενη μεγάλη τεχνολογική πλατφόρμα και να τα κάνουμε μόδα στη διαδικασία», δήλωσε ο διευθύνων σύμβουλος της </w:t>
      </w:r>
      <w:r w:rsidRPr="005A0E6E">
        <w:rPr>
          <w:sz w:val="24"/>
          <w:szCs w:val="24"/>
        </w:rPr>
        <w:t>Meta</w:t>
      </w:r>
      <w:r w:rsidRPr="005A0E6E">
        <w:rPr>
          <w:sz w:val="24"/>
          <w:szCs w:val="24"/>
          <w:lang w:val="el-GR"/>
        </w:rPr>
        <w:t xml:space="preserve"> σε δήλωση που ανακοίνωσε τη μακροπρόθεσμη συνεργασία.</w:t>
      </w:r>
    </w:p>
    <w:p w14:paraId="2DF9C64C" w14:textId="77777777" w:rsidR="005A0E6E" w:rsidRPr="005A0E6E" w:rsidRDefault="005A0E6E" w:rsidP="005A0E6E">
      <w:pPr>
        <w:rPr>
          <w:sz w:val="24"/>
          <w:szCs w:val="24"/>
          <w:lang w:val="el-GR"/>
        </w:rPr>
      </w:pPr>
      <w:r w:rsidRPr="005A0E6E">
        <w:rPr>
          <w:sz w:val="24"/>
          <w:szCs w:val="24"/>
          <w:lang w:val="el-GR"/>
        </w:rPr>
        <w:lastRenderedPageBreak/>
        <w:t xml:space="preserve">Η </w:t>
      </w:r>
      <w:r w:rsidRPr="005A0E6E">
        <w:rPr>
          <w:sz w:val="24"/>
          <w:szCs w:val="24"/>
        </w:rPr>
        <w:t>Meta</w:t>
      </w:r>
      <w:r w:rsidRPr="005A0E6E">
        <w:rPr>
          <w:sz w:val="24"/>
          <w:szCs w:val="24"/>
          <w:lang w:val="el-GR"/>
        </w:rPr>
        <w:t xml:space="preserve">, η οποία έχει ήδη ασχοληθεί με τα έξυπνα γυαλιά, βασίζεται στα τρέχοντα προϊόντα της </w:t>
      </w:r>
      <w:r w:rsidRPr="005A0E6E">
        <w:rPr>
          <w:sz w:val="24"/>
          <w:szCs w:val="24"/>
        </w:rPr>
        <w:t>Ray</w:t>
      </w:r>
      <w:r w:rsidRPr="005A0E6E">
        <w:rPr>
          <w:sz w:val="24"/>
          <w:szCs w:val="24"/>
          <w:lang w:val="el-GR"/>
        </w:rPr>
        <w:t>-</w:t>
      </w:r>
      <w:r w:rsidRPr="005A0E6E">
        <w:rPr>
          <w:sz w:val="24"/>
          <w:szCs w:val="24"/>
        </w:rPr>
        <w:t>Ban</w:t>
      </w:r>
      <w:r w:rsidRPr="005A0E6E">
        <w:rPr>
          <w:sz w:val="24"/>
          <w:szCs w:val="24"/>
          <w:lang w:val="el-GR"/>
        </w:rPr>
        <w:t xml:space="preserve">, επιτρέποντας στους χρήστες να μεταδίδουν ζωντανά ό,τι βλέπουν μέσα από τα γυαλιά τους μέσω </w:t>
      </w:r>
      <w:r w:rsidRPr="005A0E6E">
        <w:rPr>
          <w:sz w:val="24"/>
          <w:szCs w:val="24"/>
        </w:rPr>
        <w:t>Facebook</w:t>
      </w:r>
      <w:r w:rsidRPr="005A0E6E">
        <w:rPr>
          <w:sz w:val="24"/>
          <w:szCs w:val="24"/>
          <w:lang w:val="el-GR"/>
        </w:rPr>
        <w:t xml:space="preserve"> ή </w:t>
      </w:r>
      <w:r w:rsidRPr="005A0E6E">
        <w:rPr>
          <w:sz w:val="24"/>
          <w:szCs w:val="24"/>
        </w:rPr>
        <w:t>Instagram</w:t>
      </w:r>
      <w:r w:rsidRPr="005A0E6E">
        <w:rPr>
          <w:sz w:val="24"/>
          <w:szCs w:val="24"/>
          <w:lang w:val="el-GR"/>
        </w:rPr>
        <w:t>.</w:t>
      </w:r>
    </w:p>
    <w:p w14:paraId="62392813" w14:textId="77777777" w:rsidR="005A0E6E" w:rsidRPr="005A0E6E" w:rsidRDefault="005A0E6E" w:rsidP="005A0E6E">
      <w:pPr>
        <w:rPr>
          <w:sz w:val="24"/>
          <w:szCs w:val="24"/>
          <w:lang w:val="el-GR"/>
        </w:rPr>
      </w:pPr>
      <w:r w:rsidRPr="005A0E6E">
        <w:rPr>
          <w:sz w:val="24"/>
          <w:szCs w:val="24"/>
          <w:lang w:val="el-GR"/>
        </w:rPr>
        <w:t xml:space="preserve">Τα έξυπνα γυαλιά </w:t>
      </w:r>
      <w:r w:rsidRPr="005A0E6E">
        <w:rPr>
          <w:sz w:val="24"/>
          <w:szCs w:val="24"/>
        </w:rPr>
        <w:t>Ray</w:t>
      </w:r>
      <w:r w:rsidRPr="005A0E6E">
        <w:rPr>
          <w:sz w:val="24"/>
          <w:szCs w:val="24"/>
          <w:lang w:val="el-GR"/>
        </w:rPr>
        <w:t>-</w:t>
      </w:r>
      <w:r w:rsidRPr="005A0E6E">
        <w:rPr>
          <w:sz w:val="24"/>
          <w:szCs w:val="24"/>
        </w:rPr>
        <w:t>Ban</w:t>
      </w:r>
      <w:r w:rsidRPr="005A0E6E">
        <w:rPr>
          <w:sz w:val="24"/>
          <w:szCs w:val="24"/>
          <w:lang w:val="el-GR"/>
        </w:rPr>
        <w:t xml:space="preserve"> αποτέλεσαν τεράστιο μοχλό ανάπτυξης για τη γαλλο-ιταλική εταιρεία, η οποία βλέπει τα μαραφέτια της «να αντικαθιστούν κάποτε τις περισσότερες άλλες συσκευές τεχνολογίας», όπως δήλωσε ο </w:t>
      </w:r>
      <w:proofErr w:type="spellStart"/>
      <w:r w:rsidRPr="005A0E6E">
        <w:rPr>
          <w:sz w:val="24"/>
          <w:szCs w:val="24"/>
        </w:rPr>
        <w:t>Milleri</w:t>
      </w:r>
      <w:proofErr w:type="spellEnd"/>
      <w:r w:rsidRPr="005A0E6E">
        <w:rPr>
          <w:sz w:val="24"/>
          <w:szCs w:val="24"/>
          <w:lang w:val="el-GR"/>
        </w:rPr>
        <w:t xml:space="preserve"> σε συνέντευξή του στους </w:t>
      </w:r>
      <w:r w:rsidRPr="005A0E6E">
        <w:rPr>
          <w:sz w:val="24"/>
          <w:szCs w:val="24"/>
        </w:rPr>
        <w:t>Financial</w:t>
      </w:r>
      <w:r w:rsidRPr="005A0E6E">
        <w:rPr>
          <w:sz w:val="24"/>
          <w:szCs w:val="24"/>
          <w:lang w:val="el-GR"/>
        </w:rPr>
        <w:t xml:space="preserve"> </w:t>
      </w:r>
      <w:r w:rsidRPr="005A0E6E">
        <w:rPr>
          <w:sz w:val="24"/>
          <w:szCs w:val="24"/>
        </w:rPr>
        <w:t>Times</w:t>
      </w:r>
      <w:r w:rsidRPr="005A0E6E">
        <w:rPr>
          <w:sz w:val="24"/>
          <w:szCs w:val="24"/>
          <w:lang w:val="el-GR"/>
        </w:rPr>
        <w:t>.</w:t>
      </w:r>
    </w:p>
    <w:p w14:paraId="45C35245" w14:textId="53328B9D" w:rsidR="005A0E6E" w:rsidRDefault="005A0E6E" w:rsidP="005A0E6E">
      <w:pPr>
        <w:rPr>
          <w:sz w:val="24"/>
          <w:szCs w:val="24"/>
          <w:lang w:val="el-GR"/>
        </w:rPr>
      </w:pPr>
      <w:r w:rsidRPr="005A0E6E">
        <w:rPr>
          <w:sz w:val="24"/>
          <w:szCs w:val="24"/>
          <w:lang w:val="el-GR"/>
        </w:rPr>
        <w:t xml:space="preserve">Οι μετοχές της </w:t>
      </w:r>
      <w:proofErr w:type="spellStart"/>
      <w:r w:rsidRPr="005A0E6E">
        <w:rPr>
          <w:sz w:val="24"/>
          <w:szCs w:val="24"/>
        </w:rPr>
        <w:t>EssilorLuxottica</w:t>
      </w:r>
      <w:proofErr w:type="spellEnd"/>
      <w:r w:rsidRPr="005A0E6E">
        <w:rPr>
          <w:sz w:val="24"/>
          <w:szCs w:val="24"/>
          <w:lang w:val="el-GR"/>
        </w:rPr>
        <w:t xml:space="preserve"> σημείωσαν άνοδο 3% στο κλείσιμο της αγοράς τη Δευτέρα.</w:t>
      </w:r>
    </w:p>
    <w:p w14:paraId="5522DEE6" w14:textId="77777777" w:rsidR="005A0E6E" w:rsidRDefault="005A0E6E">
      <w:pPr>
        <w:rPr>
          <w:sz w:val="24"/>
          <w:szCs w:val="24"/>
          <w:lang w:val="el-GR"/>
        </w:rPr>
      </w:pPr>
      <w:r>
        <w:rPr>
          <w:sz w:val="24"/>
          <w:szCs w:val="24"/>
          <w:lang w:val="el-GR"/>
        </w:rPr>
        <w:br w:type="page"/>
      </w:r>
    </w:p>
    <w:p w14:paraId="7B89740E" w14:textId="77777777" w:rsidR="005A0E6E" w:rsidRPr="005A0E6E" w:rsidRDefault="005A0E6E" w:rsidP="005A0E6E">
      <w:pPr>
        <w:rPr>
          <w:b/>
          <w:bCs/>
          <w:sz w:val="24"/>
          <w:szCs w:val="24"/>
          <w:lang w:val="el-GR"/>
        </w:rPr>
      </w:pPr>
      <w:r w:rsidRPr="005A0E6E">
        <w:rPr>
          <w:b/>
          <w:bCs/>
          <w:sz w:val="24"/>
          <w:szCs w:val="24"/>
          <w:lang w:val="el-GR"/>
        </w:rPr>
        <w:lastRenderedPageBreak/>
        <w:t xml:space="preserve">Εξαγορές και συγχωνεύσεις: Τα </w:t>
      </w:r>
      <w:r w:rsidRPr="005A0E6E">
        <w:rPr>
          <w:b/>
          <w:bCs/>
          <w:sz w:val="24"/>
          <w:szCs w:val="24"/>
        </w:rPr>
        <w:t>deals</w:t>
      </w:r>
      <w:r w:rsidRPr="005A0E6E">
        <w:rPr>
          <w:b/>
          <w:bCs/>
          <w:sz w:val="24"/>
          <w:szCs w:val="24"/>
          <w:lang w:val="el-GR"/>
        </w:rPr>
        <w:t xml:space="preserve"> ΓΕΚ ΤΕΡΝΑ και ΔΕΗ στο </w:t>
      </w:r>
      <w:r w:rsidRPr="005A0E6E">
        <w:rPr>
          <w:b/>
          <w:bCs/>
          <w:sz w:val="24"/>
          <w:szCs w:val="24"/>
        </w:rPr>
        <w:t>top</w:t>
      </w:r>
      <w:r w:rsidRPr="005A0E6E">
        <w:rPr>
          <w:b/>
          <w:bCs/>
          <w:sz w:val="24"/>
          <w:szCs w:val="24"/>
          <w:lang w:val="el-GR"/>
        </w:rPr>
        <w:t xml:space="preserve"> 10 της Κεντρικής και ΝΑ Ευρώπης</w:t>
      </w:r>
    </w:p>
    <w:p w14:paraId="63362502" w14:textId="77777777" w:rsidR="005A0E6E" w:rsidRPr="005A0E6E" w:rsidRDefault="005A0E6E" w:rsidP="005A0E6E">
      <w:pPr>
        <w:rPr>
          <w:b/>
          <w:bCs/>
          <w:sz w:val="24"/>
          <w:szCs w:val="24"/>
          <w:lang w:val="el-GR"/>
        </w:rPr>
      </w:pPr>
      <w:r w:rsidRPr="005A0E6E">
        <w:rPr>
          <w:b/>
          <w:bCs/>
          <w:sz w:val="24"/>
          <w:szCs w:val="24"/>
          <w:lang w:val="el-GR"/>
        </w:rPr>
        <w:t>Οι εξαγορές και οι συγχωνεύσεις υποχώρησαν το καλοκαίρι στην ΕΜΕΑ - Τα αισιόδοξα μηνύματα και οι πρωτιές της Ελλάδας</w:t>
      </w:r>
    </w:p>
    <w:p w14:paraId="2F36BB88" w14:textId="77777777" w:rsidR="005A0E6E" w:rsidRPr="005A0E6E" w:rsidRDefault="005A0E6E" w:rsidP="005A0E6E">
      <w:pPr>
        <w:rPr>
          <w:sz w:val="24"/>
          <w:szCs w:val="24"/>
        </w:rPr>
      </w:pPr>
      <w:r w:rsidRPr="005A0E6E">
        <w:rPr>
          <w:sz w:val="24"/>
          <w:szCs w:val="24"/>
        </w:rPr>
        <w:t xml:space="preserve">SHARE </w:t>
      </w:r>
    </w:p>
    <w:p w14:paraId="61C52945" w14:textId="66D7D5EA" w:rsidR="005A0E6E" w:rsidRPr="005A0E6E" w:rsidRDefault="005A0E6E" w:rsidP="005A0E6E">
      <w:pPr>
        <w:rPr>
          <w:sz w:val="24"/>
          <w:szCs w:val="24"/>
        </w:rPr>
      </w:pPr>
      <w:r w:rsidRPr="005A0E6E">
        <w:rPr>
          <w:noProof/>
          <w:sz w:val="24"/>
          <w:szCs w:val="24"/>
        </w:rPr>
        <w:drawing>
          <wp:inline distT="0" distB="0" distL="0" distR="0" wp14:anchorId="03583089" wp14:editId="5894FDC2">
            <wp:extent cx="5943600" cy="3482340"/>
            <wp:effectExtent l="0" t="0" r="0" b="3810"/>
            <wp:docPr id="1281501454" name="Picture 34" descr="Εξαγορές και συγχωνεύσεις: Τα deals ΓΕΚ ΤΕΡΝΑ και ΔΕΗ στο top 10 της Κεντρικής και ΝΑ Ευρώπ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Εξαγορές και συγχωνεύσεις: Τα deals ΓΕΚ ΤΕΡΝΑ και ΔΕΗ στο top 10 της Κεντρικής και ΝΑ Ευρώπης"/>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482340"/>
                    </a:xfrm>
                    <a:prstGeom prst="rect">
                      <a:avLst/>
                    </a:prstGeom>
                    <a:noFill/>
                    <a:ln>
                      <a:noFill/>
                    </a:ln>
                  </pic:spPr>
                </pic:pic>
              </a:graphicData>
            </a:graphic>
          </wp:inline>
        </w:drawing>
      </w:r>
    </w:p>
    <w:p w14:paraId="63CD263D" w14:textId="77777777" w:rsidR="005A0E6E" w:rsidRPr="005A0E6E" w:rsidRDefault="005A0E6E" w:rsidP="005A0E6E">
      <w:pPr>
        <w:rPr>
          <w:sz w:val="24"/>
          <w:szCs w:val="24"/>
          <w:lang w:val="el-GR"/>
        </w:rPr>
      </w:pPr>
      <w:hyperlink r:id="rId37" w:tooltip="Ναταλία Δανδόλου" w:history="1">
        <w:r w:rsidRPr="005A0E6E">
          <w:rPr>
            <w:rStyle w:val="Hyperlink"/>
            <w:sz w:val="24"/>
            <w:szCs w:val="24"/>
            <w:lang w:val="el-GR"/>
          </w:rPr>
          <w:t xml:space="preserve">Ναταλία Δανδόλου </w:t>
        </w:r>
      </w:hyperlink>
    </w:p>
    <w:p w14:paraId="5040DAC2" w14:textId="77777777" w:rsidR="005A0E6E" w:rsidRPr="005A0E6E" w:rsidRDefault="005A0E6E" w:rsidP="005A0E6E">
      <w:pPr>
        <w:rPr>
          <w:sz w:val="24"/>
          <w:szCs w:val="24"/>
          <w:lang w:val="el-GR"/>
        </w:rPr>
      </w:pPr>
      <w:r w:rsidRPr="005A0E6E">
        <w:rPr>
          <w:sz w:val="24"/>
          <w:szCs w:val="24"/>
          <w:lang w:val="el-GR"/>
        </w:rPr>
        <w:t>20.11.2024 | 07:00</w:t>
      </w:r>
    </w:p>
    <w:p w14:paraId="63153431" w14:textId="77777777" w:rsidR="005A0E6E" w:rsidRPr="005A0E6E" w:rsidRDefault="005A0E6E" w:rsidP="005A0E6E">
      <w:pPr>
        <w:rPr>
          <w:sz w:val="24"/>
          <w:szCs w:val="24"/>
          <w:lang w:val="el-GR"/>
        </w:rPr>
      </w:pPr>
      <w:r w:rsidRPr="005A0E6E">
        <w:rPr>
          <w:sz w:val="24"/>
          <w:szCs w:val="24"/>
          <w:lang w:val="el-GR"/>
        </w:rPr>
        <w:t xml:space="preserve">Οι εξαγορές και συγχωνεύσεις στην </w:t>
      </w:r>
      <w:r w:rsidRPr="005A0E6E">
        <w:rPr>
          <w:sz w:val="24"/>
          <w:szCs w:val="24"/>
        </w:rPr>
        <w:t>EMEA</w:t>
      </w:r>
      <w:r w:rsidRPr="005A0E6E">
        <w:rPr>
          <w:sz w:val="24"/>
          <w:szCs w:val="24"/>
          <w:lang w:val="el-GR"/>
        </w:rPr>
        <w:t xml:space="preserve"> (Ευρώπη, Μέση Ανατολή, Αφρική)</w:t>
      </w:r>
      <w:r w:rsidRPr="005A0E6E">
        <w:rPr>
          <w:sz w:val="24"/>
          <w:szCs w:val="24"/>
        </w:rPr>
        <w:t> </w:t>
      </w:r>
      <w:r w:rsidRPr="005A0E6E">
        <w:rPr>
          <w:sz w:val="24"/>
          <w:szCs w:val="24"/>
          <w:lang w:val="el-GR"/>
        </w:rPr>
        <w:t xml:space="preserve"> ήταν σχετικά υποτονική το τρίτο τρίμηνο μετά από μια περίοδο ανάπτυξης το πρώτο εξάμηνο, αν και η δραστηριότητα σταθεροποιήθηκε και η αισιοδοξία παραμένει. Στην πραγματικότητα, μέχρι στιγμής φέτος, οι αγοραστές ξοδεύουν περισσότερα, αυξάνουν τα μέσα μεγέθη των συμφωνιών και η συνολική αξία της συμφωνίας βρίσκεται σε καλό δρόμο για να ξεπεράσει το 2023.</w:t>
      </w:r>
    </w:p>
    <w:p w14:paraId="3F803556" w14:textId="77777777" w:rsidR="005A0E6E" w:rsidRPr="005A0E6E" w:rsidRDefault="005A0E6E" w:rsidP="005A0E6E">
      <w:pPr>
        <w:rPr>
          <w:sz w:val="24"/>
          <w:szCs w:val="24"/>
          <w:lang w:val="el-GR"/>
        </w:rPr>
      </w:pPr>
      <w:r w:rsidRPr="005A0E6E">
        <w:rPr>
          <w:sz w:val="24"/>
          <w:szCs w:val="24"/>
          <w:lang w:val="el-GR"/>
        </w:rPr>
        <w:t xml:space="preserve">Σύμφωνα με την τελευταία έρευνα της </w:t>
      </w:r>
      <w:proofErr w:type="spellStart"/>
      <w:r w:rsidRPr="005A0E6E">
        <w:rPr>
          <w:sz w:val="24"/>
          <w:szCs w:val="24"/>
        </w:rPr>
        <w:t>Dataside</w:t>
      </w:r>
      <w:proofErr w:type="spellEnd"/>
      <w:r w:rsidRPr="005A0E6E">
        <w:rPr>
          <w:sz w:val="24"/>
          <w:szCs w:val="24"/>
          <w:lang w:val="el-GR"/>
        </w:rPr>
        <w:t xml:space="preserve"> σε συνεργασία με τη </w:t>
      </w:r>
      <w:proofErr w:type="spellStart"/>
      <w:r w:rsidRPr="005A0E6E">
        <w:rPr>
          <w:sz w:val="24"/>
          <w:szCs w:val="24"/>
        </w:rPr>
        <w:t>Mergermarket</w:t>
      </w:r>
      <w:proofErr w:type="spellEnd"/>
      <w:r w:rsidRPr="005A0E6E">
        <w:rPr>
          <w:sz w:val="24"/>
          <w:szCs w:val="24"/>
          <w:lang w:val="el-GR"/>
        </w:rPr>
        <w:t xml:space="preserve"> «</w:t>
      </w:r>
      <w:r w:rsidRPr="005A0E6E">
        <w:rPr>
          <w:sz w:val="24"/>
          <w:szCs w:val="24"/>
        </w:rPr>
        <w:t>Deal</w:t>
      </w:r>
      <w:r w:rsidRPr="005A0E6E">
        <w:rPr>
          <w:sz w:val="24"/>
          <w:szCs w:val="24"/>
          <w:lang w:val="el-GR"/>
        </w:rPr>
        <w:t xml:space="preserve"> </w:t>
      </w:r>
      <w:r w:rsidRPr="005A0E6E">
        <w:rPr>
          <w:sz w:val="24"/>
          <w:szCs w:val="24"/>
        </w:rPr>
        <w:t>Drivers</w:t>
      </w:r>
      <w:r w:rsidRPr="005A0E6E">
        <w:rPr>
          <w:sz w:val="24"/>
          <w:szCs w:val="24"/>
          <w:lang w:val="el-GR"/>
        </w:rPr>
        <w:t xml:space="preserve">: </w:t>
      </w:r>
      <w:r w:rsidRPr="005A0E6E">
        <w:rPr>
          <w:sz w:val="24"/>
          <w:szCs w:val="24"/>
        </w:rPr>
        <w:t>EMEA</w:t>
      </w:r>
      <w:r w:rsidRPr="005A0E6E">
        <w:rPr>
          <w:sz w:val="24"/>
          <w:szCs w:val="24"/>
          <w:lang w:val="el-GR"/>
        </w:rPr>
        <w:t xml:space="preserve"> </w:t>
      </w:r>
      <w:r w:rsidRPr="005A0E6E">
        <w:rPr>
          <w:sz w:val="24"/>
          <w:szCs w:val="24"/>
        </w:rPr>
        <w:t>Q</w:t>
      </w:r>
      <w:r w:rsidRPr="005A0E6E">
        <w:rPr>
          <w:sz w:val="24"/>
          <w:szCs w:val="24"/>
          <w:lang w:val="el-GR"/>
        </w:rPr>
        <w:t xml:space="preserve">3 2024» το μεγαλύτερο μέρος </w:t>
      </w:r>
      <w:r w:rsidRPr="005A0E6E">
        <w:rPr>
          <w:sz w:val="24"/>
          <w:szCs w:val="24"/>
        </w:rPr>
        <w:fldChar w:fldCharType="begin"/>
      </w:r>
      <w:r w:rsidRPr="005A0E6E">
        <w:rPr>
          <w:sz w:val="24"/>
          <w:szCs w:val="24"/>
        </w:rPr>
        <w:instrText>HYPERLINK</w:instrText>
      </w:r>
      <w:r w:rsidRPr="005A0E6E">
        <w:rPr>
          <w:sz w:val="24"/>
          <w:szCs w:val="24"/>
          <w:lang w:val="el-GR"/>
        </w:rPr>
        <w:instrText xml:space="preserve"> "</w:instrText>
      </w:r>
      <w:r w:rsidRPr="005A0E6E">
        <w:rPr>
          <w:sz w:val="24"/>
          <w:szCs w:val="24"/>
        </w:rPr>
        <w:instrText>https</w:instrText>
      </w:r>
      <w:r w:rsidRPr="005A0E6E">
        <w:rPr>
          <w:sz w:val="24"/>
          <w:szCs w:val="24"/>
          <w:lang w:val="el-GR"/>
        </w:rPr>
        <w:instrText>://</w:instrText>
      </w:r>
      <w:r w:rsidRPr="005A0E6E">
        <w:rPr>
          <w:sz w:val="24"/>
          <w:szCs w:val="24"/>
        </w:rPr>
        <w:instrText>www</w:instrText>
      </w:r>
      <w:r w:rsidRPr="005A0E6E">
        <w:rPr>
          <w:sz w:val="24"/>
          <w:szCs w:val="24"/>
          <w:lang w:val="el-GR"/>
        </w:rPr>
        <w:instrText>.</w:instrText>
      </w:r>
      <w:r w:rsidRPr="005A0E6E">
        <w:rPr>
          <w:sz w:val="24"/>
          <w:szCs w:val="24"/>
        </w:rPr>
        <w:instrText>ot</w:instrText>
      </w:r>
      <w:r w:rsidRPr="005A0E6E">
        <w:rPr>
          <w:sz w:val="24"/>
          <w:szCs w:val="24"/>
          <w:lang w:val="el-GR"/>
        </w:rPr>
        <w:instrText>.</w:instrText>
      </w:r>
      <w:r w:rsidRPr="005A0E6E">
        <w:rPr>
          <w:sz w:val="24"/>
          <w:szCs w:val="24"/>
        </w:rPr>
        <w:instrText>gr</w:instrText>
      </w:r>
      <w:r w:rsidRPr="005A0E6E">
        <w:rPr>
          <w:sz w:val="24"/>
          <w:szCs w:val="24"/>
          <w:lang w:val="el-GR"/>
        </w:rPr>
        <w:instrText>/</w:instrText>
      </w:r>
      <w:r w:rsidRPr="005A0E6E">
        <w:rPr>
          <w:sz w:val="24"/>
          <w:szCs w:val="24"/>
        </w:rPr>
        <w:instrText>tag</w:instrText>
      </w:r>
      <w:r w:rsidRPr="005A0E6E">
        <w:rPr>
          <w:sz w:val="24"/>
          <w:szCs w:val="24"/>
          <w:lang w:val="el-GR"/>
        </w:rPr>
        <w:instrText>/</w:instrText>
      </w:r>
      <w:r w:rsidRPr="005A0E6E">
        <w:rPr>
          <w:sz w:val="24"/>
          <w:szCs w:val="24"/>
        </w:rPr>
        <w:instrText>sygxoneyseis</w:instrText>
      </w:r>
      <w:r w:rsidRPr="005A0E6E">
        <w:rPr>
          <w:sz w:val="24"/>
          <w:szCs w:val="24"/>
          <w:lang w:val="el-GR"/>
        </w:rPr>
        <w:instrText>-</w:instrText>
      </w:r>
      <w:r w:rsidRPr="005A0E6E">
        <w:rPr>
          <w:sz w:val="24"/>
          <w:szCs w:val="24"/>
        </w:rPr>
        <w:instrText>eksagores</w:instrText>
      </w:r>
      <w:r w:rsidRPr="005A0E6E">
        <w:rPr>
          <w:sz w:val="24"/>
          <w:szCs w:val="24"/>
          <w:lang w:val="el-GR"/>
        </w:rPr>
        <w:instrText>/" \</w:instrText>
      </w:r>
      <w:r w:rsidRPr="005A0E6E">
        <w:rPr>
          <w:sz w:val="24"/>
          <w:szCs w:val="24"/>
        </w:rPr>
        <w:instrText>t</w:instrText>
      </w:r>
      <w:r w:rsidRPr="005A0E6E">
        <w:rPr>
          <w:sz w:val="24"/>
          <w:szCs w:val="24"/>
          <w:lang w:val="el-GR"/>
        </w:rPr>
        <w:instrText xml:space="preserve"> "_</w:instrText>
      </w:r>
      <w:r w:rsidRPr="005A0E6E">
        <w:rPr>
          <w:sz w:val="24"/>
          <w:szCs w:val="24"/>
        </w:rPr>
        <w:instrText>blank</w:instrText>
      </w:r>
      <w:r w:rsidRPr="005A0E6E">
        <w:rPr>
          <w:sz w:val="24"/>
          <w:szCs w:val="24"/>
          <w:lang w:val="el-GR"/>
        </w:rPr>
        <w:instrText>"</w:instrText>
      </w:r>
      <w:r w:rsidRPr="005A0E6E">
        <w:rPr>
          <w:sz w:val="24"/>
          <w:szCs w:val="24"/>
        </w:rPr>
      </w:r>
      <w:r w:rsidRPr="005A0E6E">
        <w:rPr>
          <w:sz w:val="24"/>
          <w:szCs w:val="24"/>
        </w:rPr>
        <w:fldChar w:fldCharType="separate"/>
      </w:r>
      <w:r w:rsidRPr="005A0E6E">
        <w:rPr>
          <w:rStyle w:val="Hyperlink"/>
          <w:sz w:val="24"/>
          <w:szCs w:val="24"/>
          <w:lang w:val="el-GR"/>
        </w:rPr>
        <w:t xml:space="preserve">των </w:t>
      </w:r>
      <w:r w:rsidRPr="005A0E6E">
        <w:rPr>
          <w:rStyle w:val="Hyperlink"/>
          <w:sz w:val="24"/>
          <w:szCs w:val="24"/>
        </w:rPr>
        <w:t>deals</w:t>
      </w:r>
      <w:r w:rsidRPr="005A0E6E">
        <w:rPr>
          <w:sz w:val="24"/>
          <w:szCs w:val="24"/>
          <w:lang w:val="el-GR"/>
        </w:rPr>
        <w:fldChar w:fldCharType="end"/>
      </w:r>
      <w:r w:rsidRPr="005A0E6E">
        <w:rPr>
          <w:sz w:val="24"/>
          <w:szCs w:val="24"/>
          <w:lang w:val="el-GR"/>
        </w:rPr>
        <w:t xml:space="preserve"> αφορούσαν</w:t>
      </w:r>
      <w:r w:rsidRPr="005A0E6E">
        <w:rPr>
          <w:sz w:val="24"/>
          <w:szCs w:val="24"/>
        </w:rPr>
        <w:t> </w:t>
      </w:r>
      <w:r w:rsidRPr="005A0E6E">
        <w:rPr>
          <w:sz w:val="24"/>
          <w:szCs w:val="24"/>
          <w:lang w:val="el-GR"/>
        </w:rPr>
        <w:t xml:space="preserve"> την τεχνολογία, τα μέσα και τις τηλεπικοινωνίες (</w:t>
      </w:r>
      <w:r w:rsidRPr="005A0E6E">
        <w:rPr>
          <w:sz w:val="24"/>
          <w:szCs w:val="24"/>
        </w:rPr>
        <w:t>TMT</w:t>
      </w:r>
      <w:r w:rsidRPr="005A0E6E">
        <w:rPr>
          <w:sz w:val="24"/>
          <w:szCs w:val="24"/>
          <w:lang w:val="el-GR"/>
        </w:rPr>
        <w:t>), με</w:t>
      </w:r>
      <w:r w:rsidRPr="005A0E6E">
        <w:rPr>
          <w:sz w:val="24"/>
          <w:szCs w:val="24"/>
        </w:rPr>
        <w:t> </w:t>
      </w:r>
      <w:r w:rsidRPr="005A0E6E">
        <w:rPr>
          <w:sz w:val="24"/>
          <w:szCs w:val="24"/>
          <w:lang w:val="el-GR"/>
        </w:rPr>
        <w:t xml:space="preserve">361 ανάλογα </w:t>
      </w:r>
      <w:r w:rsidRPr="005A0E6E">
        <w:rPr>
          <w:sz w:val="24"/>
          <w:szCs w:val="24"/>
        </w:rPr>
        <w:t>stories</w:t>
      </w:r>
      <w:r w:rsidRPr="005A0E6E">
        <w:rPr>
          <w:sz w:val="24"/>
          <w:szCs w:val="24"/>
          <w:lang w:val="el-GR"/>
        </w:rPr>
        <w:t xml:space="preserve"> να αντιστοιχούν στο 18% όλων των αναφορών πιθανών συμφωνιών σε όλο το φάσμα των τομέων.</w:t>
      </w:r>
    </w:p>
    <w:p w14:paraId="348AEF8C" w14:textId="77777777" w:rsidR="005A0E6E" w:rsidRPr="005A0E6E" w:rsidRDefault="005A0E6E" w:rsidP="005A0E6E">
      <w:pPr>
        <w:rPr>
          <w:b/>
          <w:bCs/>
          <w:sz w:val="24"/>
          <w:szCs w:val="24"/>
          <w:lang w:val="el-GR"/>
        </w:rPr>
      </w:pPr>
      <w:r w:rsidRPr="005A0E6E">
        <w:rPr>
          <w:b/>
          <w:bCs/>
          <w:sz w:val="24"/>
          <w:szCs w:val="24"/>
          <w:lang w:val="el-GR"/>
        </w:rPr>
        <w:t xml:space="preserve">Οι περιοχές </w:t>
      </w:r>
      <w:r w:rsidRPr="005A0E6E">
        <w:rPr>
          <w:b/>
          <w:bCs/>
          <w:sz w:val="24"/>
          <w:szCs w:val="24"/>
        </w:rPr>
        <w:t>CEE</w:t>
      </w:r>
      <w:r w:rsidRPr="005A0E6E">
        <w:rPr>
          <w:b/>
          <w:bCs/>
          <w:sz w:val="24"/>
          <w:szCs w:val="24"/>
          <w:lang w:val="el-GR"/>
        </w:rPr>
        <w:t xml:space="preserve"> &amp; </w:t>
      </w:r>
      <w:r w:rsidRPr="005A0E6E">
        <w:rPr>
          <w:b/>
          <w:bCs/>
          <w:sz w:val="24"/>
          <w:szCs w:val="24"/>
        </w:rPr>
        <w:t>SEE</w:t>
      </w:r>
      <w:r w:rsidRPr="005A0E6E">
        <w:rPr>
          <w:b/>
          <w:bCs/>
          <w:sz w:val="24"/>
          <w:szCs w:val="24"/>
          <w:lang w:val="el-GR"/>
        </w:rPr>
        <w:t xml:space="preserve"> και η Ελλάδα</w:t>
      </w:r>
    </w:p>
    <w:p w14:paraId="51149664" w14:textId="77777777" w:rsidR="005A0E6E" w:rsidRPr="005A0E6E" w:rsidRDefault="005A0E6E" w:rsidP="005A0E6E">
      <w:pPr>
        <w:rPr>
          <w:sz w:val="24"/>
          <w:szCs w:val="24"/>
          <w:lang w:val="el-GR"/>
        </w:rPr>
      </w:pPr>
      <w:r w:rsidRPr="005A0E6E">
        <w:rPr>
          <w:sz w:val="24"/>
          <w:szCs w:val="24"/>
          <w:lang w:val="el-GR"/>
        </w:rPr>
        <w:lastRenderedPageBreak/>
        <w:t>Κάτω από τη σκιά του πολέμου στην Ουκρανία, η έκθεση περιγράφει την εικόνα που έχει διαμορφωθεί στην Κεντρική και Ανατολική Ευρώπη και Νοτιοανατολική Ευρώπη (</w:t>
      </w:r>
      <w:r w:rsidRPr="005A0E6E">
        <w:rPr>
          <w:sz w:val="24"/>
          <w:szCs w:val="24"/>
        </w:rPr>
        <w:t>CEE</w:t>
      </w:r>
      <w:r w:rsidRPr="005A0E6E">
        <w:rPr>
          <w:sz w:val="24"/>
          <w:szCs w:val="24"/>
          <w:lang w:val="el-GR"/>
        </w:rPr>
        <w:t xml:space="preserve"> &amp; </w:t>
      </w:r>
      <w:r w:rsidRPr="005A0E6E">
        <w:rPr>
          <w:sz w:val="24"/>
          <w:szCs w:val="24"/>
        </w:rPr>
        <w:t>SEE</w:t>
      </w:r>
      <w:r w:rsidRPr="005A0E6E">
        <w:rPr>
          <w:sz w:val="24"/>
          <w:szCs w:val="24"/>
          <w:lang w:val="el-GR"/>
        </w:rPr>
        <w:t>), προτάσσοντας την περίπτωση της Πολωνίας.</w:t>
      </w:r>
    </w:p>
    <w:p w14:paraId="1DDA4D93" w14:textId="77777777" w:rsidR="005A0E6E" w:rsidRPr="005A0E6E" w:rsidRDefault="005A0E6E" w:rsidP="005A0E6E">
      <w:pPr>
        <w:rPr>
          <w:sz w:val="24"/>
          <w:szCs w:val="24"/>
          <w:lang w:val="el-GR"/>
        </w:rPr>
      </w:pPr>
      <w:r w:rsidRPr="005A0E6E">
        <w:rPr>
          <w:sz w:val="24"/>
          <w:szCs w:val="24"/>
          <w:lang w:val="el-GR"/>
        </w:rPr>
        <w:t>Οι συντάκτες τονίζουν ότι το τοπίο συγχωνεύσεων και εξαγορών σε όλη την τεράστια και ποικίλη υποπεριοχή ΚΑΕ &amp; ΝΑΕ παραμένει συγκρατημένο.</w:t>
      </w:r>
    </w:p>
    <w:p w14:paraId="5ADED2AC" w14:textId="77777777" w:rsidR="005A0E6E" w:rsidRPr="005A0E6E" w:rsidRDefault="005A0E6E" w:rsidP="005A0E6E">
      <w:pPr>
        <w:rPr>
          <w:sz w:val="24"/>
          <w:szCs w:val="24"/>
          <w:lang w:val="el-GR"/>
        </w:rPr>
      </w:pPr>
      <w:r w:rsidRPr="005A0E6E">
        <w:rPr>
          <w:sz w:val="24"/>
          <w:szCs w:val="24"/>
          <w:lang w:val="el-GR"/>
        </w:rPr>
        <w:t>Ο όγκος των συναλλαγών το τρίτο τρίμηνο αυξήθηκε κατά 4,4% σε ετήσια βάση σε 306 συναλλαγές, αν και συρρικνώθηκε κατά 20,7% σε σύγκριση με το δεύτερο τρίμηνο.</w:t>
      </w:r>
    </w:p>
    <w:p w14:paraId="3144FB42" w14:textId="77777777" w:rsidR="005A0E6E" w:rsidRPr="005A0E6E" w:rsidRDefault="005A0E6E" w:rsidP="005A0E6E">
      <w:pPr>
        <w:rPr>
          <w:sz w:val="24"/>
          <w:szCs w:val="24"/>
          <w:lang w:val="el-GR"/>
        </w:rPr>
      </w:pPr>
      <w:r w:rsidRPr="005A0E6E">
        <w:rPr>
          <w:sz w:val="24"/>
          <w:szCs w:val="24"/>
          <w:lang w:val="el-GR"/>
        </w:rPr>
        <w:t>Ωστόσο, η συνολική αξία της συμφωνίας είναι το πραγματικά μελανό σημείο, με πτώση κατά 52,2% σε ετήσια βάση στα 8,2 δισ. ευρώ —χαμηλό πολλών ετών—</w:t>
      </w:r>
      <w:r w:rsidRPr="005A0E6E">
        <w:rPr>
          <w:sz w:val="24"/>
          <w:szCs w:val="24"/>
          <w:lang w:val="el-GR"/>
        </w:rPr>
        <w:br/>
        <w:t>και μειωμένο κατά 54,9% σε τρίμηνο.</w:t>
      </w:r>
    </w:p>
    <w:p w14:paraId="4307B448" w14:textId="77777777" w:rsidR="005A0E6E" w:rsidRDefault="005A0E6E" w:rsidP="005A0E6E">
      <w:pPr>
        <w:rPr>
          <w:sz w:val="24"/>
          <w:szCs w:val="24"/>
        </w:rPr>
      </w:pPr>
      <w:r w:rsidRPr="005A0E6E">
        <w:rPr>
          <w:sz w:val="24"/>
          <w:szCs w:val="24"/>
          <w:lang w:val="el-GR"/>
        </w:rPr>
        <w:t xml:space="preserve">Τα πρόσφατα </w:t>
      </w:r>
      <w:r w:rsidRPr="005A0E6E">
        <w:rPr>
          <w:sz w:val="24"/>
          <w:szCs w:val="24"/>
        </w:rPr>
        <w:t>deals</w:t>
      </w:r>
      <w:r w:rsidRPr="005A0E6E">
        <w:rPr>
          <w:sz w:val="24"/>
          <w:szCs w:val="24"/>
          <w:lang w:val="el-GR"/>
        </w:rPr>
        <w:t xml:space="preserve"> με επικεφαλής τους Πολωνούς αγοραστές δεν ανταποκρίνονται στις οικονομικές προσδοκίες της χώρας. Οι αγοραστές από την Πολωνία ήταν υπεύθυνοι για λίγο περισσότερες από μία στις 10 συμφωνίες σε χώρες της Κεντρικής και Ανατολικής Ευρώπης και της Νοτιοανατολικής Ευρώπης, αλλά φεν περιλαμβάνονται μεταξύ των πέντε κορυφαίων συμφωνιών προσφερόντων ανά αξία.</w:t>
      </w:r>
    </w:p>
    <w:p w14:paraId="3E67E699" w14:textId="312712C4" w:rsidR="005A0E6E" w:rsidRPr="005A0E6E" w:rsidRDefault="005A0E6E" w:rsidP="005A0E6E">
      <w:pPr>
        <w:rPr>
          <w:sz w:val="24"/>
          <w:szCs w:val="24"/>
          <w:lang w:val="el-GR"/>
        </w:rPr>
      </w:pPr>
      <w:r w:rsidRPr="005A0E6E">
        <w:rPr>
          <w:sz w:val="24"/>
          <w:szCs w:val="24"/>
          <w:lang w:val="el-GR"/>
        </w:rPr>
        <w:lastRenderedPageBreak/>
        <w:t xml:space="preserve"> </w:t>
      </w:r>
      <w:r w:rsidRPr="005A0E6E">
        <w:rPr>
          <w:noProof/>
          <w:sz w:val="24"/>
          <w:szCs w:val="24"/>
        </w:rPr>
        <w:drawing>
          <wp:inline distT="0" distB="0" distL="0" distR="0" wp14:anchorId="694AA8B2" wp14:editId="469B387D">
            <wp:extent cx="5943600" cy="5382895"/>
            <wp:effectExtent l="0" t="0" r="0" b="8255"/>
            <wp:docPr id="204028390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382895"/>
                    </a:xfrm>
                    <a:prstGeom prst="rect">
                      <a:avLst/>
                    </a:prstGeom>
                    <a:noFill/>
                    <a:ln>
                      <a:noFill/>
                    </a:ln>
                  </pic:spPr>
                </pic:pic>
              </a:graphicData>
            </a:graphic>
          </wp:inline>
        </w:drawing>
      </w:r>
    </w:p>
    <w:p w14:paraId="33064A55" w14:textId="77777777" w:rsidR="005A0E6E" w:rsidRPr="005A0E6E" w:rsidRDefault="005A0E6E" w:rsidP="005A0E6E">
      <w:pPr>
        <w:rPr>
          <w:sz w:val="24"/>
          <w:szCs w:val="24"/>
          <w:lang w:val="el-GR"/>
        </w:rPr>
      </w:pPr>
      <w:r w:rsidRPr="005A0E6E">
        <w:rPr>
          <w:sz w:val="24"/>
          <w:szCs w:val="24"/>
          <w:lang w:val="el-GR"/>
        </w:rPr>
        <w:t>Με βάση τη μέτρηση αυτή οι</w:t>
      </w:r>
      <w:r w:rsidRPr="005A0E6E">
        <w:rPr>
          <w:sz w:val="24"/>
          <w:szCs w:val="24"/>
        </w:rPr>
        <w:t> </w:t>
      </w:r>
      <w:r w:rsidRPr="005A0E6E">
        <w:rPr>
          <w:sz w:val="24"/>
          <w:szCs w:val="24"/>
          <w:lang w:val="el-GR"/>
        </w:rPr>
        <w:t>Έλληνες κατέλαβαν την πρώτη θέση, με συναλλαγές συνολικού ύψους 4,4 δισ. ευρώ, ή πάνω από το ήμισυ της αγοράς το τρίτο τρίμηνο.</w:t>
      </w:r>
    </w:p>
    <w:p w14:paraId="135E750D" w14:textId="77777777" w:rsidR="005A0E6E" w:rsidRPr="005A0E6E" w:rsidRDefault="005A0E6E" w:rsidP="005A0E6E">
      <w:pPr>
        <w:rPr>
          <w:b/>
          <w:bCs/>
          <w:sz w:val="24"/>
          <w:szCs w:val="24"/>
          <w:lang w:val="el-GR"/>
        </w:rPr>
      </w:pPr>
      <w:r w:rsidRPr="005A0E6E">
        <w:rPr>
          <w:b/>
          <w:bCs/>
          <w:sz w:val="24"/>
          <w:szCs w:val="24"/>
          <w:lang w:val="el-GR"/>
        </w:rPr>
        <w:t>Εξαγορές και συγχωνεύσεις και η πρωτιά της ΓΕΚ ΤΕΡΝΑ</w:t>
      </w:r>
    </w:p>
    <w:p w14:paraId="29BD22DB" w14:textId="77777777" w:rsidR="005A0E6E" w:rsidRPr="005A0E6E" w:rsidRDefault="005A0E6E" w:rsidP="005A0E6E">
      <w:pPr>
        <w:rPr>
          <w:sz w:val="24"/>
          <w:szCs w:val="24"/>
          <w:lang w:val="el-GR"/>
        </w:rPr>
      </w:pPr>
      <w:r w:rsidRPr="005A0E6E">
        <w:rPr>
          <w:sz w:val="24"/>
          <w:szCs w:val="24"/>
          <w:lang w:val="el-GR"/>
        </w:rPr>
        <w:t>Οι ισχυρές επιδόσεις του κατασκευαστικού κλάδου σε όρους συνολικής αξίας το 3ο τρίμηνο οφείλονταν εξ ολοκλήρου στην επιλογή της ΓΕΚ Τέρνα ως προτιμώμενου</w:t>
      </w:r>
      <w:r w:rsidRPr="005A0E6E">
        <w:rPr>
          <w:sz w:val="24"/>
          <w:szCs w:val="24"/>
          <w:lang w:val="el-GR"/>
        </w:rPr>
        <w:br/>
        <w:t>μειοδότη για την παραχώρηση της Αττικής Οδού, η οποία περιλαμβάνει τη λειτουργία, συντήρηση και εμπορική εκμετάλλευση του ελληνικού αυτοκινητόδρομου για 25 χρόνια. Η έκθεση επισημαίνει ότι η «ΓΕΚ Τέρνα προσέφερε 3,3 δισ. ευρώ για την παραχώρηση, η οποία εκτείνεται σε περίπου 70 χιλιόμετρα και περιβάλλει την ευρύτερη περιοχή της Αθήνας».</w:t>
      </w:r>
    </w:p>
    <w:p w14:paraId="57EEE8B3" w14:textId="07C826D9" w:rsidR="005A0E6E" w:rsidRPr="005A0E6E" w:rsidRDefault="005A0E6E" w:rsidP="005A0E6E">
      <w:pPr>
        <w:rPr>
          <w:sz w:val="24"/>
          <w:szCs w:val="24"/>
          <w:lang w:val="el-GR"/>
        </w:rPr>
      </w:pPr>
      <w:r w:rsidRPr="005A0E6E">
        <w:rPr>
          <w:sz w:val="24"/>
          <w:szCs w:val="24"/>
          <w:lang w:val="el-GR"/>
        </w:rPr>
        <w:t>Στη δεύτερη</w:t>
      </w:r>
      <w:r w:rsidRPr="005A0E6E">
        <w:rPr>
          <w:sz w:val="24"/>
          <w:szCs w:val="24"/>
        </w:rPr>
        <w:t> </w:t>
      </w:r>
      <w:r w:rsidRPr="005A0E6E">
        <w:rPr>
          <w:sz w:val="24"/>
          <w:szCs w:val="24"/>
          <w:lang w:val="el-GR"/>
        </w:rPr>
        <w:t xml:space="preserve"> των συμφωνιών σε </w:t>
      </w:r>
      <w:r w:rsidRPr="005A0E6E">
        <w:rPr>
          <w:sz w:val="24"/>
          <w:szCs w:val="24"/>
        </w:rPr>
        <w:t>CEE</w:t>
      </w:r>
      <w:r w:rsidRPr="005A0E6E">
        <w:rPr>
          <w:sz w:val="24"/>
          <w:szCs w:val="24"/>
          <w:lang w:val="el-GR"/>
        </w:rPr>
        <w:t xml:space="preserve"> και </w:t>
      </w:r>
      <w:r w:rsidRPr="005A0E6E">
        <w:rPr>
          <w:sz w:val="24"/>
          <w:szCs w:val="24"/>
        </w:rPr>
        <w:t>SEE</w:t>
      </w:r>
      <w:r w:rsidRPr="005A0E6E">
        <w:rPr>
          <w:sz w:val="24"/>
          <w:szCs w:val="24"/>
          <w:lang w:val="el-GR"/>
        </w:rPr>
        <w:t xml:space="preserve"> </w:t>
      </w:r>
      <w:hyperlink r:id="rId39" w:tgtFrame="_blank" w:history="1">
        <w:r w:rsidRPr="005A0E6E">
          <w:rPr>
            <w:rStyle w:val="Hyperlink"/>
            <w:sz w:val="24"/>
            <w:szCs w:val="24"/>
            <w:lang w:val="el-GR"/>
          </w:rPr>
          <w:t>είναι η</w:t>
        </w:r>
        <w:r w:rsidRPr="005A0E6E">
          <w:rPr>
            <w:rStyle w:val="Hyperlink"/>
            <w:sz w:val="24"/>
            <w:szCs w:val="24"/>
          </w:rPr>
          <w:t> </w:t>
        </w:r>
        <w:r w:rsidRPr="005A0E6E">
          <w:rPr>
            <w:rStyle w:val="Hyperlink"/>
            <w:sz w:val="24"/>
            <w:szCs w:val="24"/>
            <w:lang w:val="el-GR"/>
          </w:rPr>
          <w:t xml:space="preserve">δεσμευτική συμφωνία αγοραπωλησίας της ΔΕΗ με την </w:t>
        </w:r>
        <w:proofErr w:type="spellStart"/>
        <w:r w:rsidRPr="005A0E6E">
          <w:rPr>
            <w:rStyle w:val="Hyperlink"/>
            <w:sz w:val="24"/>
            <w:szCs w:val="24"/>
          </w:rPr>
          <w:t>Evryo</w:t>
        </w:r>
        <w:proofErr w:type="spellEnd"/>
        <w:r w:rsidRPr="005A0E6E">
          <w:rPr>
            <w:rStyle w:val="Hyperlink"/>
            <w:sz w:val="24"/>
            <w:szCs w:val="24"/>
            <w:lang w:val="el-GR"/>
          </w:rPr>
          <w:t xml:space="preserve"> </w:t>
        </w:r>
        <w:r w:rsidRPr="005A0E6E">
          <w:rPr>
            <w:rStyle w:val="Hyperlink"/>
            <w:sz w:val="24"/>
            <w:szCs w:val="24"/>
          </w:rPr>
          <w:t>Group</w:t>
        </w:r>
      </w:hyperlink>
      <w:r w:rsidRPr="005A0E6E">
        <w:rPr>
          <w:sz w:val="24"/>
          <w:szCs w:val="24"/>
          <w:lang w:val="el-GR"/>
        </w:rPr>
        <w:t xml:space="preserve">, η οποία ανήκει σε </w:t>
      </w:r>
      <w:r w:rsidRPr="005A0E6E">
        <w:rPr>
          <w:sz w:val="24"/>
          <w:szCs w:val="24"/>
        </w:rPr>
        <w:t>funds</w:t>
      </w:r>
      <w:r w:rsidRPr="005A0E6E">
        <w:rPr>
          <w:sz w:val="24"/>
          <w:szCs w:val="24"/>
          <w:lang w:val="el-GR"/>
        </w:rPr>
        <w:t xml:space="preserve"> που ελέγχονται από την </w:t>
      </w:r>
      <w:r w:rsidRPr="005A0E6E">
        <w:rPr>
          <w:sz w:val="24"/>
          <w:szCs w:val="24"/>
        </w:rPr>
        <w:t>Macquarie</w:t>
      </w:r>
      <w:r w:rsidRPr="005A0E6E">
        <w:rPr>
          <w:sz w:val="24"/>
          <w:szCs w:val="24"/>
          <w:lang w:val="el-GR"/>
        </w:rPr>
        <w:t xml:space="preserve"> </w:t>
      </w:r>
      <w:r w:rsidRPr="005A0E6E">
        <w:rPr>
          <w:sz w:val="24"/>
          <w:szCs w:val="24"/>
        </w:rPr>
        <w:t>Asset</w:t>
      </w:r>
      <w:r w:rsidRPr="005A0E6E">
        <w:rPr>
          <w:sz w:val="24"/>
          <w:szCs w:val="24"/>
          <w:lang w:val="el-GR"/>
        </w:rPr>
        <w:t xml:space="preserve"> </w:t>
      </w:r>
      <w:r w:rsidRPr="005A0E6E">
        <w:rPr>
          <w:sz w:val="24"/>
          <w:szCs w:val="24"/>
        </w:rPr>
        <w:lastRenderedPageBreak/>
        <w:t>Management</w:t>
      </w:r>
      <w:r w:rsidRPr="005A0E6E">
        <w:rPr>
          <w:sz w:val="24"/>
          <w:szCs w:val="24"/>
          <w:lang w:val="el-GR"/>
        </w:rPr>
        <w:t>, για την εξαγορά του σημαντικού της χαρτοφυλακίου ΑΠΕ στη Ρουμανία το οποίο περιλαμβάνει έργα συνολικής εγκατεστημένης ισχύος 629</w:t>
      </w:r>
      <w:r w:rsidRPr="005A0E6E">
        <w:rPr>
          <w:sz w:val="24"/>
          <w:szCs w:val="24"/>
        </w:rPr>
        <w:t>MW</w:t>
      </w:r>
      <w:r w:rsidRPr="005A0E6E">
        <w:rPr>
          <w:sz w:val="24"/>
          <w:szCs w:val="24"/>
          <w:lang w:val="el-GR"/>
        </w:rPr>
        <w:t xml:space="preserve"> σε λειτουργία και περίπου 145</w:t>
      </w:r>
      <w:r w:rsidRPr="005A0E6E">
        <w:rPr>
          <w:sz w:val="24"/>
          <w:szCs w:val="24"/>
        </w:rPr>
        <w:t>MW</w:t>
      </w:r>
      <w:r w:rsidRPr="005A0E6E">
        <w:rPr>
          <w:sz w:val="24"/>
          <w:szCs w:val="24"/>
          <w:lang w:val="el-GR"/>
        </w:rPr>
        <w:t xml:space="preserve"> υπό ανάπτυξη ανακοίνωσε η ΔΕΗ. Η συναλλαγή αντιστοιχεί σε Αξία Επιχείρησης (</w:t>
      </w:r>
      <w:r w:rsidRPr="005A0E6E">
        <w:rPr>
          <w:sz w:val="24"/>
          <w:szCs w:val="24"/>
        </w:rPr>
        <w:t>Enterprise</w:t>
      </w:r>
      <w:r w:rsidRPr="005A0E6E">
        <w:rPr>
          <w:sz w:val="24"/>
          <w:szCs w:val="24"/>
          <w:lang w:val="el-GR"/>
        </w:rPr>
        <w:t xml:space="preserve"> </w:t>
      </w:r>
      <w:r w:rsidRPr="005A0E6E">
        <w:rPr>
          <w:sz w:val="24"/>
          <w:szCs w:val="24"/>
        </w:rPr>
        <w:t>Value</w:t>
      </w:r>
      <w:r w:rsidRPr="005A0E6E">
        <w:rPr>
          <w:sz w:val="24"/>
          <w:szCs w:val="24"/>
          <w:lang w:val="el-GR"/>
        </w:rPr>
        <w:t xml:space="preserve">) περίπου €700 εκατομμυρίων, η οποία είναι αντίστοιχη με προηγούμενες συναλλαγές στην αγορά και με το τίμημα εξαγοράς να υπόκειται στις συνήθεις προσαρμογές. </w:t>
      </w:r>
      <w:r w:rsidRPr="005A0E6E">
        <w:rPr>
          <w:noProof/>
          <w:sz w:val="24"/>
          <w:szCs w:val="24"/>
        </w:rPr>
        <w:drawing>
          <wp:inline distT="0" distB="0" distL="0" distR="0" wp14:anchorId="7036A5F4" wp14:editId="590F5286">
            <wp:extent cx="5943600" cy="3609975"/>
            <wp:effectExtent l="0" t="0" r="0" b="9525"/>
            <wp:docPr id="15626681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noFill/>
                    </a:ln>
                  </pic:spPr>
                </pic:pic>
              </a:graphicData>
            </a:graphic>
          </wp:inline>
        </w:drawing>
      </w:r>
    </w:p>
    <w:p w14:paraId="0361FD43" w14:textId="77777777" w:rsidR="005A0E6E" w:rsidRPr="005A0E6E" w:rsidRDefault="005A0E6E" w:rsidP="005A0E6E">
      <w:pPr>
        <w:rPr>
          <w:sz w:val="24"/>
          <w:szCs w:val="24"/>
          <w:lang w:val="el-GR"/>
        </w:rPr>
      </w:pPr>
      <w:r w:rsidRPr="005A0E6E">
        <w:rPr>
          <w:sz w:val="24"/>
          <w:szCs w:val="24"/>
          <w:lang w:val="el-GR"/>
        </w:rPr>
        <w:t>Και στην 8η θέση είναι το νέο</w:t>
      </w:r>
      <w:r w:rsidRPr="005A0E6E">
        <w:rPr>
          <w:sz w:val="24"/>
          <w:szCs w:val="24"/>
        </w:rPr>
        <w:t> mega</w:t>
      </w:r>
      <w:r w:rsidRPr="005A0E6E">
        <w:rPr>
          <w:sz w:val="24"/>
          <w:szCs w:val="24"/>
          <w:lang w:val="el-GR"/>
        </w:rPr>
        <w:t xml:space="preserve"> </w:t>
      </w:r>
      <w:r w:rsidRPr="005A0E6E">
        <w:rPr>
          <w:sz w:val="24"/>
          <w:szCs w:val="24"/>
        </w:rPr>
        <w:t>deal</w:t>
      </w:r>
      <w:r w:rsidRPr="005A0E6E">
        <w:rPr>
          <w:sz w:val="24"/>
          <w:szCs w:val="24"/>
          <w:lang w:val="el-GR"/>
        </w:rPr>
        <w:t xml:space="preserve"> στις ΑΠΕ </w:t>
      </w:r>
      <w:hyperlink r:id="rId41" w:tgtFrame="_blank" w:history="1">
        <w:r w:rsidRPr="005A0E6E">
          <w:rPr>
            <w:rStyle w:val="Hyperlink"/>
            <w:sz w:val="24"/>
            <w:szCs w:val="24"/>
            <w:lang w:val="el-GR"/>
          </w:rPr>
          <w:t>που ανακοίνωσε τον Σεπτέμβριο η ΔΕΗ,</w:t>
        </w:r>
      </w:hyperlink>
      <w:r w:rsidRPr="005A0E6E">
        <w:rPr>
          <w:sz w:val="24"/>
          <w:szCs w:val="24"/>
          <w:lang w:val="el-GR"/>
        </w:rPr>
        <w:t xml:space="preserve"> η οποία προχώρησε σε Συμφωνία – Πλαίσιο Συνεργασίας με τους </w:t>
      </w:r>
      <w:hyperlink r:id="rId42" w:tgtFrame="_blank" w:history="1">
        <w:r w:rsidRPr="005A0E6E">
          <w:rPr>
            <w:rStyle w:val="Hyperlink"/>
            <w:sz w:val="24"/>
            <w:szCs w:val="24"/>
            <w:lang w:val="el-GR"/>
          </w:rPr>
          <w:t>Ομίλους Κοπελούζου</w:t>
        </w:r>
      </w:hyperlink>
      <w:r w:rsidRPr="005A0E6E">
        <w:rPr>
          <w:sz w:val="24"/>
          <w:szCs w:val="24"/>
        </w:rPr>
        <w:t> </w:t>
      </w:r>
      <w:r w:rsidRPr="005A0E6E">
        <w:rPr>
          <w:sz w:val="24"/>
          <w:szCs w:val="24"/>
          <w:lang w:val="el-GR"/>
        </w:rPr>
        <w:t>και Σαμαρά.</w:t>
      </w:r>
    </w:p>
    <w:p w14:paraId="613DABD6" w14:textId="77777777" w:rsidR="005A0E6E" w:rsidRPr="005A0E6E" w:rsidRDefault="005A0E6E" w:rsidP="005A0E6E">
      <w:pPr>
        <w:rPr>
          <w:sz w:val="24"/>
          <w:szCs w:val="24"/>
          <w:lang w:val="el-GR"/>
        </w:rPr>
      </w:pPr>
      <w:r w:rsidRPr="005A0E6E">
        <w:rPr>
          <w:sz w:val="24"/>
          <w:szCs w:val="24"/>
          <w:lang w:val="el-GR"/>
        </w:rPr>
        <w:t>Η συμφωνία περιλαμβάνει την εξαγορά χαρτοφυλακίου ΑΠΕ σε λειτουργία, συνολικής εγκατεστημένης ισχύος 66,6</w:t>
      </w:r>
      <w:r w:rsidRPr="005A0E6E">
        <w:rPr>
          <w:sz w:val="24"/>
          <w:szCs w:val="24"/>
        </w:rPr>
        <w:t>MW</w:t>
      </w:r>
      <w:r w:rsidRPr="005A0E6E">
        <w:rPr>
          <w:sz w:val="24"/>
          <w:szCs w:val="24"/>
          <w:lang w:val="el-GR"/>
        </w:rPr>
        <w:t>, την εξαγορά χαρτοφυλακίου ΑΠΕ υπό ανάπτυξη εγκατεστημένης ισχύος έως 1,7</w:t>
      </w:r>
      <w:r w:rsidRPr="005A0E6E">
        <w:rPr>
          <w:sz w:val="24"/>
          <w:szCs w:val="24"/>
        </w:rPr>
        <w:t>GW</w:t>
      </w:r>
      <w:r w:rsidRPr="005A0E6E">
        <w:rPr>
          <w:sz w:val="24"/>
          <w:szCs w:val="24"/>
          <w:lang w:val="el-GR"/>
        </w:rPr>
        <w:t xml:space="preserve"> και την από κοινού ανάπτυξή του με τους Ομίλους Κοπελούζου και Σαμαρά, καθώς και την εξαγορά ποσοστού 20% στην εταιρεία Ηλεκτροπαραγωγή Αλεξανδρούπολης Α.Ε., η οποία αναπτύσσει μονάδα </w:t>
      </w:r>
      <w:proofErr w:type="spellStart"/>
      <w:r w:rsidRPr="005A0E6E">
        <w:rPr>
          <w:sz w:val="24"/>
          <w:szCs w:val="24"/>
        </w:rPr>
        <w:t>CCGT</w:t>
      </w:r>
      <w:proofErr w:type="spellEnd"/>
      <w:r w:rsidRPr="005A0E6E">
        <w:rPr>
          <w:sz w:val="24"/>
          <w:szCs w:val="24"/>
          <w:lang w:val="el-GR"/>
        </w:rPr>
        <w:t xml:space="preserve"> (840</w:t>
      </w:r>
      <w:r w:rsidRPr="005A0E6E">
        <w:rPr>
          <w:sz w:val="24"/>
          <w:szCs w:val="24"/>
        </w:rPr>
        <w:t>MW</w:t>
      </w:r>
      <w:r w:rsidRPr="005A0E6E">
        <w:rPr>
          <w:sz w:val="24"/>
          <w:szCs w:val="24"/>
          <w:lang w:val="el-GR"/>
        </w:rPr>
        <w:t>) και στην οποία η ΔΕΗ κατέχει ήδη πλειοψηφικό ποσοστό (51%).</w:t>
      </w:r>
    </w:p>
    <w:p w14:paraId="15F608F0" w14:textId="77777777" w:rsidR="005A0E6E" w:rsidRPr="005A0E6E" w:rsidRDefault="005A0E6E" w:rsidP="005A0E6E">
      <w:pPr>
        <w:rPr>
          <w:b/>
          <w:bCs/>
          <w:sz w:val="24"/>
          <w:szCs w:val="24"/>
          <w:lang w:val="el-GR"/>
        </w:rPr>
      </w:pPr>
      <w:r w:rsidRPr="005A0E6E">
        <w:rPr>
          <w:b/>
          <w:bCs/>
          <w:sz w:val="24"/>
          <w:szCs w:val="24"/>
          <w:lang w:val="el-GR"/>
        </w:rPr>
        <w:t>Εξαγορές και συγχωνεύσεις ανά κλάδο</w:t>
      </w:r>
    </w:p>
    <w:p w14:paraId="1AC18AA6" w14:textId="77777777" w:rsidR="005A0E6E" w:rsidRPr="005A0E6E" w:rsidRDefault="005A0E6E" w:rsidP="005A0E6E">
      <w:pPr>
        <w:rPr>
          <w:sz w:val="24"/>
          <w:szCs w:val="24"/>
          <w:lang w:val="el-GR"/>
        </w:rPr>
      </w:pPr>
      <w:r w:rsidRPr="005A0E6E">
        <w:rPr>
          <w:sz w:val="24"/>
          <w:szCs w:val="24"/>
          <w:lang w:val="el-GR"/>
        </w:rPr>
        <w:t xml:space="preserve">Οι εξαγορές και συγχωνεύσεις στον κλάδο </w:t>
      </w:r>
      <w:r w:rsidRPr="005A0E6E">
        <w:rPr>
          <w:sz w:val="24"/>
          <w:szCs w:val="24"/>
        </w:rPr>
        <w:t>TMT</w:t>
      </w:r>
      <w:r w:rsidRPr="005A0E6E">
        <w:rPr>
          <w:sz w:val="24"/>
          <w:szCs w:val="24"/>
          <w:lang w:val="el-GR"/>
        </w:rPr>
        <w:t xml:space="preserve"> παρουσιάζουν επίσης σημαντική δυναμική στην Τουρκία, τη Μέση Ανατολή και την Αφρική, αλλά και σε ολόκληρη την Κεντρική και Ανατολική Ευρώπη και Νοτιοανατολική Ευρώπη (</w:t>
      </w:r>
      <w:r w:rsidRPr="005A0E6E">
        <w:rPr>
          <w:sz w:val="24"/>
          <w:szCs w:val="24"/>
        </w:rPr>
        <w:t>CEE</w:t>
      </w:r>
      <w:r w:rsidRPr="005A0E6E">
        <w:rPr>
          <w:sz w:val="24"/>
          <w:szCs w:val="24"/>
          <w:lang w:val="el-GR"/>
        </w:rPr>
        <w:t xml:space="preserve"> &amp; </w:t>
      </w:r>
      <w:r w:rsidRPr="005A0E6E">
        <w:rPr>
          <w:sz w:val="24"/>
          <w:szCs w:val="24"/>
        </w:rPr>
        <w:t>SEE</w:t>
      </w:r>
      <w:r w:rsidRPr="005A0E6E">
        <w:rPr>
          <w:sz w:val="24"/>
          <w:szCs w:val="24"/>
          <w:lang w:val="el-GR"/>
        </w:rPr>
        <w:t>), όπου έχουν αναφερθεί 46 και 41 ιστορίες, αντίστοιχα.</w:t>
      </w:r>
    </w:p>
    <w:p w14:paraId="0DF0C345" w14:textId="77777777" w:rsidR="005A0E6E" w:rsidRPr="005A0E6E" w:rsidRDefault="005A0E6E" w:rsidP="005A0E6E">
      <w:pPr>
        <w:rPr>
          <w:b/>
          <w:bCs/>
          <w:sz w:val="24"/>
          <w:szCs w:val="24"/>
          <w:lang w:val="el-GR"/>
        </w:rPr>
      </w:pPr>
      <w:r w:rsidRPr="005A0E6E">
        <w:rPr>
          <w:b/>
          <w:bCs/>
          <w:sz w:val="24"/>
          <w:szCs w:val="24"/>
          <w:lang w:val="el-GR"/>
        </w:rPr>
        <w:t>Η αγορά το καλοκαίρι</w:t>
      </w:r>
    </w:p>
    <w:p w14:paraId="687FF40C" w14:textId="77777777" w:rsidR="005A0E6E" w:rsidRPr="005A0E6E" w:rsidRDefault="005A0E6E" w:rsidP="005A0E6E">
      <w:pPr>
        <w:rPr>
          <w:sz w:val="24"/>
          <w:szCs w:val="24"/>
          <w:lang w:val="el-GR"/>
        </w:rPr>
      </w:pPr>
      <w:r w:rsidRPr="005A0E6E">
        <w:rPr>
          <w:sz w:val="24"/>
          <w:szCs w:val="24"/>
          <w:lang w:val="el-GR"/>
        </w:rPr>
        <w:lastRenderedPageBreak/>
        <w:t>Σύμφωνα με την έκθεση η ευρεία τάση ήταν θετική για τη σύναψη συμφωνιών στην περιοχή της ΕΜΕΑ έως το 1ο εξάμηνο του 2024. Ο όγκος των συναλλαγών παρουσίασε σταθερή ανάπτυξη και, παρά ορισμένες διακυμάνσεις στην αξία της συμφωνίας, υπήρξε έντονη αναζωπύρωση των συναλλαγών υψηλότερης κεφαλαιοποίησης . Ωστόσο, η αγορά παρουσίασε μικρή επιβράδυνση τους καλοκαιρινούς μήνες.</w:t>
      </w:r>
    </w:p>
    <w:p w14:paraId="0FC2633A" w14:textId="77777777" w:rsidR="005A0E6E" w:rsidRPr="005A0E6E" w:rsidRDefault="005A0E6E" w:rsidP="005A0E6E">
      <w:pPr>
        <w:rPr>
          <w:sz w:val="24"/>
          <w:szCs w:val="24"/>
          <w:lang w:val="el-GR"/>
        </w:rPr>
      </w:pPr>
      <w:r w:rsidRPr="005A0E6E">
        <w:rPr>
          <w:sz w:val="24"/>
          <w:szCs w:val="24"/>
          <w:lang w:val="el-GR"/>
        </w:rPr>
        <w:t xml:space="preserve">Συνολικά, 3.658 συμφωνίες συνολικής αξίας 190,8 δισ. ευρώ ανακοινώθηκαν στην </w:t>
      </w:r>
      <w:r w:rsidRPr="005A0E6E">
        <w:rPr>
          <w:sz w:val="24"/>
          <w:szCs w:val="24"/>
        </w:rPr>
        <w:t>EMEA</w:t>
      </w:r>
      <w:r w:rsidRPr="005A0E6E">
        <w:rPr>
          <w:sz w:val="24"/>
          <w:szCs w:val="24"/>
          <w:lang w:val="el-GR"/>
        </w:rPr>
        <w:t xml:space="preserve"> το τρίτο τρίμηνο. Αυτό αντιπροσωπεύει μείωση 5,2% σε όγκο σε σύγκριση με το τρίτο τρίμηνο του 2023 και μικρή αύξηση 2,5% στη συνολική αξία από την αντίστοιχη περσινή περίοδο.</w:t>
      </w:r>
    </w:p>
    <w:p w14:paraId="2F656D01" w14:textId="77777777" w:rsidR="005A0E6E" w:rsidRPr="005A0E6E" w:rsidRDefault="005A0E6E" w:rsidP="005A0E6E">
      <w:pPr>
        <w:rPr>
          <w:sz w:val="24"/>
          <w:szCs w:val="24"/>
          <w:lang w:val="el-GR"/>
        </w:rPr>
      </w:pPr>
      <w:r w:rsidRPr="005A0E6E">
        <w:rPr>
          <w:sz w:val="24"/>
          <w:szCs w:val="24"/>
          <w:lang w:val="el-GR"/>
        </w:rPr>
        <w:t>Ωστόσο, σε σύγκριση με το προηγούμενο τρίμηνο, σημειώθηκε σημαντική μείωση, με τον όγκο και την αξία να υποχωρούν κατά 18,3% και 34,8%, αντίστοιχα, από το δεύτερο τρίμηνο του 2024.</w:t>
      </w:r>
    </w:p>
    <w:p w14:paraId="61139D66" w14:textId="77777777" w:rsidR="005A0E6E" w:rsidRPr="005A0E6E" w:rsidRDefault="005A0E6E" w:rsidP="005A0E6E">
      <w:pPr>
        <w:rPr>
          <w:sz w:val="24"/>
          <w:szCs w:val="24"/>
          <w:lang w:val="el-GR"/>
        </w:rPr>
      </w:pPr>
      <w:r w:rsidRPr="005A0E6E">
        <w:rPr>
          <w:sz w:val="24"/>
          <w:szCs w:val="24"/>
          <w:lang w:val="el-GR"/>
        </w:rPr>
        <w:t>Παρόλα αυτά, ένας λόγος αισιοδοξίας είναι το γεγονός ότι, μέχρι στιγμής φέτος , οι αγοραστές ξοδεύουν περισσότερα, αυξάνοντας τα μέσα μεγέθη των συμφωνιών.</w:t>
      </w:r>
    </w:p>
    <w:p w14:paraId="488A2A52" w14:textId="77777777" w:rsidR="005A0E6E" w:rsidRDefault="005A0E6E" w:rsidP="005A0E6E">
      <w:pPr>
        <w:rPr>
          <w:sz w:val="24"/>
          <w:szCs w:val="24"/>
        </w:rPr>
      </w:pPr>
      <w:r w:rsidRPr="005A0E6E">
        <w:rPr>
          <w:sz w:val="24"/>
          <w:szCs w:val="24"/>
          <w:lang w:val="el-GR"/>
        </w:rPr>
        <w:t>Μέχρι σήμερα, η μέση συναλλαγή συγχωνεύσεων και εξαγορών αποτιμάται σε 53,7 εκατ. ευρώ, σημειώνοντας αξιοσημείωτη αύξηση 27% από την αντίστοιχη περίοδο του 2023.</w:t>
      </w:r>
    </w:p>
    <w:p w14:paraId="44E28DA4" w14:textId="4260B58E" w:rsidR="005A0E6E" w:rsidRDefault="005A0E6E">
      <w:pPr>
        <w:rPr>
          <w:sz w:val="24"/>
          <w:szCs w:val="24"/>
        </w:rPr>
      </w:pPr>
      <w:r>
        <w:rPr>
          <w:sz w:val="24"/>
          <w:szCs w:val="24"/>
        </w:rPr>
        <w:br w:type="page"/>
      </w:r>
    </w:p>
    <w:p w14:paraId="57705F07" w14:textId="77777777" w:rsidR="005A0E6E" w:rsidRPr="005A0E6E" w:rsidRDefault="005A0E6E" w:rsidP="005A0E6E">
      <w:pPr>
        <w:rPr>
          <w:b/>
          <w:bCs/>
          <w:sz w:val="24"/>
          <w:szCs w:val="24"/>
          <w:lang w:val="el-GR"/>
        </w:rPr>
      </w:pPr>
      <w:r w:rsidRPr="005A0E6E">
        <w:rPr>
          <w:b/>
          <w:bCs/>
          <w:sz w:val="24"/>
          <w:szCs w:val="24"/>
          <w:lang w:val="el-GR"/>
        </w:rPr>
        <w:lastRenderedPageBreak/>
        <w:t>Αγορά πληροφορικής: Με κοινή συνισταμένη τις εξαγορές</w:t>
      </w:r>
    </w:p>
    <w:p w14:paraId="0CFA82F0" w14:textId="77777777" w:rsidR="005A0E6E" w:rsidRPr="005A0E6E" w:rsidRDefault="005A0E6E" w:rsidP="005A0E6E">
      <w:pPr>
        <w:rPr>
          <w:b/>
          <w:bCs/>
          <w:sz w:val="24"/>
          <w:szCs w:val="24"/>
          <w:lang w:val="el-GR"/>
        </w:rPr>
      </w:pPr>
      <w:r w:rsidRPr="005A0E6E">
        <w:rPr>
          <w:b/>
          <w:bCs/>
          <w:sz w:val="24"/>
          <w:szCs w:val="24"/>
          <w:lang w:val="el-GR"/>
        </w:rPr>
        <w:t xml:space="preserve">Οι ηχηρές κινήσεις των </w:t>
      </w:r>
      <w:proofErr w:type="spellStart"/>
      <w:r w:rsidRPr="005A0E6E">
        <w:rPr>
          <w:b/>
          <w:bCs/>
          <w:sz w:val="24"/>
          <w:szCs w:val="24"/>
        </w:rPr>
        <w:t>Entersoft</w:t>
      </w:r>
      <w:proofErr w:type="spellEnd"/>
      <w:r w:rsidRPr="005A0E6E">
        <w:rPr>
          <w:b/>
          <w:bCs/>
          <w:sz w:val="24"/>
          <w:szCs w:val="24"/>
          <w:lang w:val="el-GR"/>
        </w:rPr>
        <w:t xml:space="preserve"> και </w:t>
      </w:r>
      <w:r w:rsidRPr="005A0E6E">
        <w:rPr>
          <w:b/>
          <w:bCs/>
          <w:sz w:val="24"/>
          <w:szCs w:val="24"/>
        </w:rPr>
        <w:t>Epsilon</w:t>
      </w:r>
      <w:r w:rsidRPr="005A0E6E">
        <w:rPr>
          <w:b/>
          <w:bCs/>
          <w:sz w:val="24"/>
          <w:szCs w:val="24"/>
          <w:lang w:val="el-GR"/>
        </w:rPr>
        <w:t xml:space="preserve"> </w:t>
      </w:r>
      <w:r w:rsidRPr="005A0E6E">
        <w:rPr>
          <w:b/>
          <w:bCs/>
          <w:sz w:val="24"/>
          <w:szCs w:val="24"/>
        </w:rPr>
        <w:t>Net</w:t>
      </w:r>
      <w:r w:rsidRPr="005A0E6E">
        <w:rPr>
          <w:b/>
          <w:bCs/>
          <w:sz w:val="24"/>
          <w:szCs w:val="24"/>
          <w:lang w:val="el-GR"/>
        </w:rPr>
        <w:t xml:space="preserve"> - Η αναμονή για την κίνηση της </w:t>
      </w:r>
      <w:r w:rsidRPr="005A0E6E">
        <w:rPr>
          <w:b/>
          <w:bCs/>
          <w:sz w:val="24"/>
          <w:szCs w:val="24"/>
        </w:rPr>
        <w:t>Ideal</w:t>
      </w:r>
      <w:r w:rsidRPr="005A0E6E">
        <w:rPr>
          <w:b/>
          <w:bCs/>
          <w:sz w:val="24"/>
          <w:szCs w:val="24"/>
          <w:lang w:val="el-GR"/>
        </w:rPr>
        <w:t xml:space="preserve"> - Οι «σιωπηλοί» </w:t>
      </w:r>
      <w:r w:rsidRPr="005A0E6E">
        <w:rPr>
          <w:b/>
          <w:bCs/>
          <w:sz w:val="24"/>
          <w:szCs w:val="24"/>
        </w:rPr>
        <w:t>Quest</w:t>
      </w:r>
      <w:r w:rsidRPr="005A0E6E">
        <w:rPr>
          <w:b/>
          <w:bCs/>
          <w:sz w:val="24"/>
          <w:szCs w:val="24"/>
          <w:lang w:val="el-GR"/>
        </w:rPr>
        <w:t xml:space="preserve"> και </w:t>
      </w:r>
      <w:r w:rsidRPr="005A0E6E">
        <w:rPr>
          <w:b/>
          <w:bCs/>
          <w:sz w:val="24"/>
          <w:szCs w:val="24"/>
        </w:rPr>
        <w:t>Space</w:t>
      </w:r>
    </w:p>
    <w:p w14:paraId="188A30C3" w14:textId="77777777" w:rsidR="005A0E6E" w:rsidRPr="005A0E6E" w:rsidRDefault="005A0E6E" w:rsidP="005A0E6E">
      <w:pPr>
        <w:rPr>
          <w:sz w:val="24"/>
          <w:szCs w:val="24"/>
          <w:lang w:val="el-GR"/>
        </w:rPr>
      </w:pPr>
      <w:r w:rsidRPr="005A0E6E">
        <w:rPr>
          <w:sz w:val="24"/>
          <w:szCs w:val="24"/>
          <w:lang w:val="el-GR"/>
        </w:rPr>
        <w:t xml:space="preserve">Αν υπάρχει μία λέξη που χαρακτηρίζει απόλυτα την ελληνική αγορά </w:t>
      </w:r>
      <w:hyperlink r:id="rId43" w:tgtFrame="_blank" w:history="1">
        <w:r w:rsidRPr="005A0E6E">
          <w:rPr>
            <w:rStyle w:val="Hyperlink"/>
            <w:sz w:val="24"/>
            <w:szCs w:val="24"/>
            <w:lang w:val="el-GR"/>
          </w:rPr>
          <w:t>πληροφορικής</w:t>
        </w:r>
      </w:hyperlink>
      <w:r w:rsidRPr="005A0E6E">
        <w:rPr>
          <w:sz w:val="24"/>
          <w:szCs w:val="24"/>
          <w:lang w:val="el-GR"/>
        </w:rPr>
        <w:t>, αυτή είναι η λέξη «εξαγορές», με ένα κύμα συμφωνιών να έχει πραγματοποιηθεί τους τελευταίους μήνες δείχνοντας και τη συνολική τάση της αγοράς. Μάλιστα, όλοι οι παράγοντες της αγοράς μιλούν για νέες, επιπλέον εξαγορές.</w:t>
      </w:r>
    </w:p>
    <w:p w14:paraId="087D5640" w14:textId="77777777" w:rsidR="005A0E6E" w:rsidRPr="005A0E6E" w:rsidRDefault="005A0E6E" w:rsidP="005A0E6E">
      <w:pPr>
        <w:rPr>
          <w:sz w:val="24"/>
          <w:szCs w:val="24"/>
          <w:lang w:val="el-GR"/>
        </w:rPr>
      </w:pPr>
      <w:r w:rsidRPr="005A0E6E">
        <w:rPr>
          <w:sz w:val="24"/>
          <w:szCs w:val="24"/>
          <w:lang w:val="el-GR"/>
        </w:rPr>
        <w:t xml:space="preserve">Στην </w:t>
      </w:r>
      <w:r>
        <w:fldChar w:fldCharType="begin"/>
      </w:r>
      <w:r>
        <w:instrText>HYPERLINK</w:instrText>
      </w:r>
      <w:r w:rsidRPr="00187BAE">
        <w:rPr>
          <w:lang w:val="el-GR"/>
        </w:rPr>
        <w:instrText xml:space="preserve"> "</w:instrText>
      </w:r>
      <w:r>
        <w:instrText>https</w:instrText>
      </w:r>
      <w:r w:rsidRPr="00187BAE">
        <w:rPr>
          <w:lang w:val="el-GR"/>
        </w:rPr>
        <w:instrText>://</w:instrText>
      </w:r>
      <w:r>
        <w:instrText>www</w:instrText>
      </w:r>
      <w:r w:rsidRPr="00187BAE">
        <w:rPr>
          <w:lang w:val="el-GR"/>
        </w:rPr>
        <w:instrText>.</w:instrText>
      </w:r>
      <w:r>
        <w:instrText>ot</w:instrText>
      </w:r>
      <w:r w:rsidRPr="00187BAE">
        <w:rPr>
          <w:lang w:val="el-GR"/>
        </w:rPr>
        <w:instrText>.</w:instrText>
      </w:r>
      <w:r>
        <w:instrText>gr</w:instrText>
      </w:r>
      <w:r w:rsidRPr="00187BAE">
        <w:rPr>
          <w:lang w:val="el-GR"/>
        </w:rPr>
        <w:instrText>/2024/06/10/</w:instrText>
      </w:r>
      <w:r>
        <w:instrText>epixeiriseis</w:instrText>
      </w:r>
      <w:r w:rsidRPr="00187BAE">
        <w:rPr>
          <w:lang w:val="el-GR"/>
        </w:rPr>
        <w:instrText>/</w:instrText>
      </w:r>
      <w:r>
        <w:instrText>entersoft</w:instrText>
      </w:r>
      <w:r w:rsidRPr="00187BAE">
        <w:rPr>
          <w:lang w:val="el-GR"/>
        </w:rPr>
        <w:instrText>-</w:instrText>
      </w:r>
      <w:r>
        <w:instrText>oi</w:instrText>
      </w:r>
      <w:r w:rsidRPr="00187BAE">
        <w:rPr>
          <w:lang w:val="el-GR"/>
        </w:rPr>
        <w:instrText>-</w:instrText>
      </w:r>
      <w:r>
        <w:instrText>oroi</w:instrText>
      </w:r>
      <w:r w:rsidRPr="00187BAE">
        <w:rPr>
          <w:lang w:val="el-GR"/>
        </w:rPr>
        <w:instrText>-</w:instrText>
      </w:r>
      <w:r>
        <w:instrText>tis</w:instrText>
      </w:r>
      <w:r w:rsidRPr="00187BAE">
        <w:rPr>
          <w:lang w:val="el-GR"/>
        </w:rPr>
        <w:instrText>-</w:instrText>
      </w:r>
      <w:r>
        <w:instrText>dimosias</w:instrText>
      </w:r>
      <w:r w:rsidRPr="00187BAE">
        <w:rPr>
          <w:lang w:val="el-GR"/>
        </w:rPr>
        <w:instrText>-</w:instrText>
      </w:r>
      <w:r>
        <w:instrText>protasis</w:instrText>
      </w:r>
      <w:r w:rsidRPr="00187BAE">
        <w:rPr>
          <w:lang w:val="el-GR"/>
        </w:rPr>
        <w:instrText>-</w:instrText>
      </w:r>
      <w:r>
        <w:instrText>gia</w:instrText>
      </w:r>
      <w:r w:rsidRPr="00187BAE">
        <w:rPr>
          <w:lang w:val="el-GR"/>
        </w:rPr>
        <w:instrText>-</w:instrText>
      </w:r>
      <w:r>
        <w:instrText>tin</w:instrText>
      </w:r>
      <w:r w:rsidRPr="00187BAE">
        <w:rPr>
          <w:lang w:val="el-GR"/>
        </w:rPr>
        <w:instrText>-</w:instrText>
      </w:r>
      <w:r>
        <w:instrText>eksagora</w:instrText>
      </w:r>
      <w:r w:rsidRPr="00187BAE">
        <w:rPr>
          <w:lang w:val="el-GR"/>
        </w:rPr>
        <w:instrText>-</w:instrText>
      </w:r>
      <w:r>
        <w:instrText>apo</w:instrText>
      </w:r>
      <w:r w:rsidRPr="00187BAE">
        <w:rPr>
          <w:lang w:val="el-GR"/>
        </w:rPr>
        <w:instrText>-</w:instrText>
      </w:r>
      <w:r>
        <w:instrText>ti</w:instrText>
      </w:r>
      <w:r w:rsidRPr="00187BAE">
        <w:rPr>
          <w:lang w:val="el-GR"/>
        </w:rPr>
        <w:instrText>-</w:instrText>
      </w:r>
      <w:r>
        <w:instrText>unity</w:instrText>
      </w:r>
      <w:r w:rsidRPr="00187BAE">
        <w:rPr>
          <w:lang w:val="el-GR"/>
        </w:rPr>
        <w:instrText>/" \</w:instrText>
      </w:r>
      <w:r>
        <w:instrText>t</w:instrText>
      </w:r>
      <w:r w:rsidRPr="00187BAE">
        <w:rPr>
          <w:lang w:val="el-GR"/>
        </w:rPr>
        <w:instrText xml:space="preserve"> "_</w:instrText>
      </w:r>
      <w:r>
        <w:instrText>blank</w:instrText>
      </w:r>
      <w:r w:rsidRPr="00187BAE">
        <w:rPr>
          <w:lang w:val="el-GR"/>
        </w:rPr>
        <w:instrText>"</w:instrText>
      </w:r>
      <w:r>
        <w:fldChar w:fldCharType="separate"/>
      </w:r>
      <w:r w:rsidRPr="005A0E6E">
        <w:rPr>
          <w:rStyle w:val="Hyperlink"/>
          <w:i/>
          <w:iCs/>
          <w:sz w:val="24"/>
          <w:szCs w:val="24"/>
          <w:lang w:val="el-GR"/>
        </w:rPr>
        <w:t>πιο πρόσφατη εξέλιξη</w:t>
      </w:r>
      <w:r>
        <w:rPr>
          <w:rStyle w:val="Hyperlink"/>
          <w:i/>
          <w:iCs/>
          <w:sz w:val="24"/>
          <w:szCs w:val="24"/>
          <w:lang w:val="el-GR"/>
        </w:rPr>
        <w:fldChar w:fldCharType="end"/>
      </w:r>
      <w:r w:rsidRPr="005A0E6E">
        <w:rPr>
          <w:sz w:val="24"/>
          <w:szCs w:val="24"/>
          <w:lang w:val="el-GR"/>
        </w:rPr>
        <w:t xml:space="preserve">, μετά την έγκριση από την Επιτροπή Κεφαλαιαγοράς του Πληροφοριακού Δελτίου σχετικά με την υποχρεωτική δημόσια πρόταση της </w:t>
      </w:r>
      <w:r w:rsidRPr="005A0E6E">
        <w:rPr>
          <w:sz w:val="24"/>
          <w:szCs w:val="24"/>
        </w:rPr>
        <w:t>Unity</w:t>
      </w:r>
      <w:r w:rsidRPr="005A0E6E">
        <w:rPr>
          <w:sz w:val="24"/>
          <w:szCs w:val="24"/>
          <w:lang w:val="el-GR"/>
        </w:rPr>
        <w:t xml:space="preserve"> στους μετόχους της </w:t>
      </w:r>
      <w:hyperlink r:id="rId44" w:tgtFrame="_blank" w:history="1">
        <w:proofErr w:type="spellStart"/>
        <w:r w:rsidRPr="005A0E6E">
          <w:rPr>
            <w:rStyle w:val="Hyperlink"/>
            <w:sz w:val="24"/>
            <w:szCs w:val="24"/>
          </w:rPr>
          <w:t>Entersoft</w:t>
        </w:r>
        <w:proofErr w:type="spellEnd"/>
      </w:hyperlink>
      <w:r w:rsidRPr="005A0E6E">
        <w:rPr>
          <w:sz w:val="24"/>
          <w:szCs w:val="24"/>
          <w:lang w:val="el-GR"/>
        </w:rPr>
        <w:t>, ξεκίνησε η περίοδος αποδοχής.</w:t>
      </w:r>
    </w:p>
    <w:p w14:paraId="4B628B93" w14:textId="77777777" w:rsidR="005A0E6E" w:rsidRPr="005A0E6E" w:rsidRDefault="005A0E6E" w:rsidP="005A0E6E">
      <w:pPr>
        <w:rPr>
          <w:sz w:val="24"/>
          <w:szCs w:val="24"/>
          <w:lang w:val="el-GR"/>
        </w:rPr>
      </w:pPr>
      <w:hyperlink r:id="rId45" w:tgtFrame="_blank" w:history="1">
        <w:r w:rsidRPr="005A0E6E">
          <w:rPr>
            <w:rStyle w:val="Hyperlink"/>
            <w:b/>
            <w:bCs/>
            <w:sz w:val="24"/>
            <w:szCs w:val="24"/>
            <w:lang w:val="el-GR"/>
          </w:rPr>
          <w:t xml:space="preserve">Πώς προχωρούν το 5ο και 6ο </w:t>
        </w:r>
        <w:r w:rsidRPr="005A0E6E">
          <w:rPr>
            <w:rStyle w:val="Hyperlink"/>
            <w:b/>
            <w:bCs/>
            <w:sz w:val="24"/>
            <w:szCs w:val="24"/>
          </w:rPr>
          <w:t>data</w:t>
        </w:r>
        <w:r w:rsidRPr="005A0E6E">
          <w:rPr>
            <w:rStyle w:val="Hyperlink"/>
            <w:b/>
            <w:bCs/>
            <w:sz w:val="24"/>
            <w:szCs w:val="24"/>
            <w:lang w:val="el-GR"/>
          </w:rPr>
          <w:t xml:space="preserve"> </w:t>
        </w:r>
        <w:r w:rsidRPr="005A0E6E">
          <w:rPr>
            <w:rStyle w:val="Hyperlink"/>
            <w:b/>
            <w:bCs/>
            <w:sz w:val="24"/>
            <w:szCs w:val="24"/>
          </w:rPr>
          <w:t>center</w:t>
        </w:r>
        <w:r w:rsidRPr="005A0E6E">
          <w:rPr>
            <w:rStyle w:val="Hyperlink"/>
            <w:b/>
            <w:bCs/>
            <w:sz w:val="24"/>
            <w:szCs w:val="24"/>
            <w:lang w:val="el-GR"/>
          </w:rPr>
          <w:t xml:space="preserve"> της </w:t>
        </w:r>
        <w:r w:rsidRPr="005A0E6E">
          <w:rPr>
            <w:rStyle w:val="Hyperlink"/>
            <w:b/>
            <w:bCs/>
            <w:sz w:val="24"/>
            <w:szCs w:val="24"/>
          </w:rPr>
          <w:t>Digital</w:t>
        </w:r>
        <w:r w:rsidRPr="005A0E6E">
          <w:rPr>
            <w:rStyle w:val="Hyperlink"/>
            <w:b/>
            <w:bCs/>
            <w:sz w:val="24"/>
            <w:szCs w:val="24"/>
            <w:lang w:val="el-GR"/>
          </w:rPr>
          <w:t xml:space="preserve"> </w:t>
        </w:r>
        <w:r w:rsidRPr="005A0E6E">
          <w:rPr>
            <w:rStyle w:val="Hyperlink"/>
            <w:b/>
            <w:bCs/>
            <w:sz w:val="24"/>
            <w:szCs w:val="24"/>
          </w:rPr>
          <w:t>Realty</w:t>
        </w:r>
        <w:r w:rsidRPr="005A0E6E">
          <w:rPr>
            <w:rStyle w:val="Hyperlink"/>
            <w:b/>
            <w:bCs/>
            <w:sz w:val="24"/>
            <w:szCs w:val="24"/>
            <w:lang w:val="el-GR"/>
          </w:rPr>
          <w:t xml:space="preserve"> στην Ελλάδα</w:t>
        </w:r>
      </w:hyperlink>
    </w:p>
    <w:p w14:paraId="1E915455" w14:textId="77777777" w:rsidR="005A0E6E" w:rsidRPr="005A0E6E" w:rsidRDefault="005A0E6E" w:rsidP="005A0E6E">
      <w:pPr>
        <w:rPr>
          <w:sz w:val="24"/>
          <w:szCs w:val="24"/>
          <w:lang w:val="el-GR"/>
        </w:rPr>
      </w:pPr>
      <w:r w:rsidRPr="005A0E6E">
        <w:rPr>
          <w:sz w:val="24"/>
          <w:szCs w:val="24"/>
          <w:lang w:val="el-GR"/>
        </w:rPr>
        <w:t xml:space="preserve">Η </w:t>
      </w:r>
      <w:r w:rsidRPr="005A0E6E">
        <w:rPr>
          <w:sz w:val="24"/>
          <w:szCs w:val="24"/>
        </w:rPr>
        <w:t>Unity</w:t>
      </w:r>
      <w:r w:rsidRPr="005A0E6E">
        <w:rPr>
          <w:sz w:val="24"/>
          <w:szCs w:val="24"/>
          <w:lang w:val="el-GR"/>
        </w:rPr>
        <w:t xml:space="preserve">, εταιρικό σχήμα που αποτελείται από την </w:t>
      </w:r>
      <w:r w:rsidRPr="005A0E6E">
        <w:rPr>
          <w:sz w:val="24"/>
          <w:szCs w:val="24"/>
        </w:rPr>
        <w:fldChar w:fldCharType="begin"/>
      </w:r>
      <w:r w:rsidRPr="005A0E6E">
        <w:rPr>
          <w:sz w:val="24"/>
          <w:szCs w:val="24"/>
        </w:rPr>
        <w:instrText>HYPERLINK</w:instrText>
      </w:r>
      <w:r w:rsidRPr="005A0E6E">
        <w:rPr>
          <w:sz w:val="24"/>
          <w:szCs w:val="24"/>
          <w:lang w:val="el-GR"/>
        </w:rPr>
        <w:instrText xml:space="preserve"> "</w:instrText>
      </w:r>
      <w:r w:rsidRPr="005A0E6E">
        <w:rPr>
          <w:sz w:val="24"/>
          <w:szCs w:val="24"/>
        </w:rPr>
        <w:instrText>https</w:instrText>
      </w:r>
      <w:r w:rsidRPr="005A0E6E">
        <w:rPr>
          <w:sz w:val="24"/>
          <w:szCs w:val="24"/>
          <w:lang w:val="el-GR"/>
        </w:rPr>
        <w:instrText>://</w:instrText>
      </w:r>
      <w:r w:rsidRPr="005A0E6E">
        <w:rPr>
          <w:sz w:val="24"/>
          <w:szCs w:val="24"/>
        </w:rPr>
        <w:instrText>www</w:instrText>
      </w:r>
      <w:r w:rsidRPr="005A0E6E">
        <w:rPr>
          <w:sz w:val="24"/>
          <w:szCs w:val="24"/>
          <w:lang w:val="el-GR"/>
        </w:rPr>
        <w:instrText>.</w:instrText>
      </w:r>
      <w:r w:rsidRPr="005A0E6E">
        <w:rPr>
          <w:sz w:val="24"/>
          <w:szCs w:val="24"/>
        </w:rPr>
        <w:instrText>ot</w:instrText>
      </w:r>
      <w:r w:rsidRPr="005A0E6E">
        <w:rPr>
          <w:sz w:val="24"/>
          <w:szCs w:val="24"/>
          <w:lang w:val="el-GR"/>
        </w:rPr>
        <w:instrText>.</w:instrText>
      </w:r>
      <w:r w:rsidRPr="005A0E6E">
        <w:rPr>
          <w:sz w:val="24"/>
          <w:szCs w:val="24"/>
        </w:rPr>
        <w:instrText>gr</w:instrText>
      </w:r>
      <w:r w:rsidRPr="005A0E6E">
        <w:rPr>
          <w:sz w:val="24"/>
          <w:szCs w:val="24"/>
          <w:lang w:val="el-GR"/>
        </w:rPr>
        <w:instrText>/</w:instrText>
      </w:r>
      <w:r w:rsidRPr="005A0E6E">
        <w:rPr>
          <w:sz w:val="24"/>
          <w:szCs w:val="24"/>
        </w:rPr>
        <w:instrText>tag</w:instrText>
      </w:r>
      <w:r w:rsidRPr="005A0E6E">
        <w:rPr>
          <w:sz w:val="24"/>
          <w:szCs w:val="24"/>
          <w:lang w:val="el-GR"/>
        </w:rPr>
        <w:instrText>/</w:instrText>
      </w:r>
      <w:r w:rsidRPr="005A0E6E">
        <w:rPr>
          <w:sz w:val="24"/>
          <w:szCs w:val="24"/>
        </w:rPr>
        <w:instrText>olympia</w:instrText>
      </w:r>
      <w:r w:rsidRPr="005A0E6E">
        <w:rPr>
          <w:sz w:val="24"/>
          <w:szCs w:val="24"/>
          <w:lang w:val="el-GR"/>
        </w:rPr>
        <w:instrText>/" \</w:instrText>
      </w:r>
      <w:r w:rsidRPr="005A0E6E">
        <w:rPr>
          <w:sz w:val="24"/>
          <w:szCs w:val="24"/>
        </w:rPr>
        <w:instrText>t</w:instrText>
      </w:r>
      <w:r w:rsidRPr="005A0E6E">
        <w:rPr>
          <w:sz w:val="24"/>
          <w:szCs w:val="24"/>
          <w:lang w:val="el-GR"/>
        </w:rPr>
        <w:instrText xml:space="preserve"> "_</w:instrText>
      </w:r>
      <w:r w:rsidRPr="005A0E6E">
        <w:rPr>
          <w:sz w:val="24"/>
          <w:szCs w:val="24"/>
        </w:rPr>
        <w:instrText>blank</w:instrText>
      </w:r>
      <w:r w:rsidRPr="005A0E6E">
        <w:rPr>
          <w:sz w:val="24"/>
          <w:szCs w:val="24"/>
          <w:lang w:val="el-GR"/>
        </w:rPr>
        <w:instrText>"</w:instrText>
      </w:r>
      <w:r w:rsidRPr="005A0E6E">
        <w:rPr>
          <w:sz w:val="24"/>
          <w:szCs w:val="24"/>
        </w:rPr>
      </w:r>
      <w:r w:rsidRPr="005A0E6E">
        <w:rPr>
          <w:sz w:val="24"/>
          <w:szCs w:val="24"/>
        </w:rPr>
        <w:fldChar w:fldCharType="separate"/>
      </w:r>
      <w:r w:rsidRPr="005A0E6E">
        <w:rPr>
          <w:rStyle w:val="Hyperlink"/>
          <w:sz w:val="24"/>
          <w:szCs w:val="24"/>
        </w:rPr>
        <w:t>Olympia</w:t>
      </w:r>
      <w:r w:rsidRPr="005A0E6E">
        <w:rPr>
          <w:rStyle w:val="Hyperlink"/>
          <w:sz w:val="24"/>
          <w:szCs w:val="24"/>
          <w:lang w:val="el-GR"/>
        </w:rPr>
        <w:t xml:space="preserve"> </w:t>
      </w:r>
      <w:r w:rsidRPr="005A0E6E">
        <w:rPr>
          <w:rStyle w:val="Hyperlink"/>
          <w:sz w:val="24"/>
          <w:szCs w:val="24"/>
        </w:rPr>
        <w:t>Group</w:t>
      </w:r>
      <w:r w:rsidRPr="005A0E6E">
        <w:rPr>
          <w:sz w:val="24"/>
          <w:szCs w:val="24"/>
        </w:rPr>
        <w:fldChar w:fldCharType="end"/>
      </w:r>
      <w:r w:rsidRPr="005A0E6E">
        <w:rPr>
          <w:sz w:val="24"/>
          <w:szCs w:val="24"/>
          <w:lang w:val="el-GR"/>
        </w:rPr>
        <w:t xml:space="preserve"> το επενδυτικό </w:t>
      </w:r>
      <w:r w:rsidRPr="005A0E6E">
        <w:rPr>
          <w:sz w:val="24"/>
          <w:szCs w:val="24"/>
        </w:rPr>
        <w:t>fund</w:t>
      </w:r>
      <w:r w:rsidRPr="005A0E6E">
        <w:rPr>
          <w:sz w:val="24"/>
          <w:szCs w:val="24"/>
          <w:lang w:val="el-GR"/>
        </w:rPr>
        <w:t xml:space="preserve"> του Πάνου Γερμανού, με την υποστήριξη διεθνούς επενδυτή, την </w:t>
      </w:r>
      <w:proofErr w:type="spellStart"/>
      <w:r w:rsidRPr="005A0E6E">
        <w:rPr>
          <w:sz w:val="24"/>
          <w:szCs w:val="24"/>
        </w:rPr>
        <w:t>Imker</w:t>
      </w:r>
      <w:proofErr w:type="spellEnd"/>
      <w:r w:rsidRPr="005A0E6E">
        <w:rPr>
          <w:sz w:val="24"/>
          <w:szCs w:val="24"/>
          <w:lang w:val="el-GR"/>
        </w:rPr>
        <w:t xml:space="preserve"> </w:t>
      </w:r>
      <w:r w:rsidRPr="005A0E6E">
        <w:rPr>
          <w:sz w:val="24"/>
          <w:szCs w:val="24"/>
        </w:rPr>
        <w:t>Capital</w:t>
      </w:r>
      <w:r w:rsidRPr="005A0E6E">
        <w:rPr>
          <w:sz w:val="24"/>
          <w:szCs w:val="24"/>
          <w:lang w:val="el-GR"/>
        </w:rPr>
        <w:t xml:space="preserve">, κατέχει ήδη το 37,26% των μετοχών της </w:t>
      </w:r>
      <w:proofErr w:type="spellStart"/>
      <w:r w:rsidRPr="005A0E6E">
        <w:rPr>
          <w:sz w:val="24"/>
          <w:szCs w:val="24"/>
        </w:rPr>
        <w:t>Entersoft</w:t>
      </w:r>
      <w:proofErr w:type="spellEnd"/>
      <w:r w:rsidRPr="005A0E6E">
        <w:rPr>
          <w:sz w:val="24"/>
          <w:szCs w:val="24"/>
          <w:lang w:val="el-GR"/>
        </w:rPr>
        <w:t>. Με την Δημόσια Πρόταση πρόκειται να αποκτήσει επιπλέον 53,67% του μετοχικού κεφαλαίου και των δικαιωμάτων ψήφου της εταιρείας, ενώ με την ολοκλήρωση της διαδικασίας αναμένεται να κατέχει το 90,93%. Υπολογίζεται ότι το τίμημα της Δημόσιας Πρότασης θα ξεπεράσει το ποσό των 128,8 εκατομμυρίων ευρώ.</w:t>
      </w:r>
    </w:p>
    <w:p w14:paraId="485CF0C2" w14:textId="1BD7ED15" w:rsidR="005A0E6E" w:rsidRPr="005A0E6E" w:rsidRDefault="005A0E6E" w:rsidP="005A0E6E">
      <w:pPr>
        <w:rPr>
          <w:sz w:val="24"/>
          <w:szCs w:val="24"/>
        </w:rPr>
      </w:pPr>
      <w:r w:rsidRPr="005A0E6E">
        <w:rPr>
          <w:noProof/>
          <w:sz w:val="24"/>
          <w:szCs w:val="24"/>
        </w:rPr>
        <w:drawing>
          <wp:inline distT="0" distB="0" distL="0" distR="0" wp14:anchorId="0D8FD94D" wp14:editId="6CDE00F7">
            <wp:extent cx="5943600" cy="3957320"/>
            <wp:effectExtent l="0" t="0" r="0" b="5080"/>
            <wp:docPr id="97093639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957320"/>
                    </a:xfrm>
                    <a:prstGeom prst="rect">
                      <a:avLst/>
                    </a:prstGeom>
                    <a:noFill/>
                    <a:ln>
                      <a:noFill/>
                    </a:ln>
                  </pic:spPr>
                </pic:pic>
              </a:graphicData>
            </a:graphic>
          </wp:inline>
        </w:drawing>
      </w:r>
    </w:p>
    <w:p w14:paraId="308D1EF0" w14:textId="77777777" w:rsidR="005A0E6E" w:rsidRPr="005A0E6E" w:rsidRDefault="005A0E6E" w:rsidP="005A0E6E">
      <w:pPr>
        <w:rPr>
          <w:sz w:val="24"/>
          <w:szCs w:val="24"/>
          <w:lang w:val="el-GR"/>
        </w:rPr>
      </w:pPr>
      <w:r w:rsidRPr="005A0E6E">
        <w:rPr>
          <w:sz w:val="24"/>
          <w:szCs w:val="24"/>
          <w:lang w:val="el-GR"/>
        </w:rPr>
        <w:lastRenderedPageBreak/>
        <w:t xml:space="preserve">Σύμφωνα με τον </w:t>
      </w:r>
      <w:r w:rsidRPr="005A0E6E">
        <w:rPr>
          <w:sz w:val="24"/>
          <w:szCs w:val="24"/>
        </w:rPr>
        <w:t>CEO</w:t>
      </w:r>
      <w:r w:rsidRPr="005A0E6E">
        <w:rPr>
          <w:sz w:val="24"/>
          <w:szCs w:val="24"/>
          <w:lang w:val="el-GR"/>
        </w:rPr>
        <w:t xml:space="preserve"> της </w:t>
      </w:r>
      <w:proofErr w:type="spellStart"/>
      <w:r w:rsidRPr="005A0E6E">
        <w:rPr>
          <w:sz w:val="24"/>
          <w:szCs w:val="24"/>
        </w:rPr>
        <w:t>Entersoft</w:t>
      </w:r>
      <w:proofErr w:type="spellEnd"/>
      <w:r w:rsidRPr="005A0E6E">
        <w:rPr>
          <w:sz w:val="24"/>
          <w:szCs w:val="24"/>
          <w:lang w:val="el-GR"/>
        </w:rPr>
        <w:t xml:space="preserve">, Αντώνη Κοτζαμανίδη, η εταιρεία σχεδιάζει την ολοκλήρωση της απορρόφησης τριών θυγατρικών εντός του καλοκαιριού. Ήδη από το 2023 η </w:t>
      </w:r>
      <w:proofErr w:type="spellStart"/>
      <w:r w:rsidRPr="005A0E6E">
        <w:rPr>
          <w:sz w:val="24"/>
          <w:szCs w:val="24"/>
        </w:rPr>
        <w:t>Entersoft</w:t>
      </w:r>
      <w:proofErr w:type="spellEnd"/>
      <w:r w:rsidRPr="005A0E6E">
        <w:rPr>
          <w:sz w:val="24"/>
          <w:szCs w:val="24"/>
          <w:lang w:val="el-GR"/>
        </w:rPr>
        <w:t xml:space="preserve"> είχε έντονη δραστηριότητα καθώς ολοκληρώθηκαν 4 νέες εξαγορές ενώ ολοκληρώθηκε και το σχέδιο εσωτερικής αναδιάρθρωσης και απλοποίησης της δομής με τη συγχώνευση εταιρειών στη Ρουμανία.</w:t>
      </w:r>
    </w:p>
    <w:p w14:paraId="30E8BC93" w14:textId="77777777" w:rsidR="005A0E6E" w:rsidRPr="005A0E6E" w:rsidRDefault="005A0E6E" w:rsidP="005A0E6E">
      <w:pPr>
        <w:rPr>
          <w:sz w:val="24"/>
          <w:szCs w:val="24"/>
          <w:lang w:val="el-GR"/>
        </w:rPr>
      </w:pPr>
      <w:r w:rsidRPr="005A0E6E">
        <w:rPr>
          <w:sz w:val="24"/>
          <w:szCs w:val="24"/>
          <w:lang w:val="el-GR"/>
        </w:rPr>
        <w:t>Για το 2024, η εταιρεία είχε ξεκαθαρίσει ότι θα κινηθεί σε παρόμοιο δρόμο και θα επιδιώξει διψήφιους ρυθμούς οργανικής ανάπτυξης ενώ ταυτόχρονα θα συνεχίσει την αναζήτηση νέων ευκαιριών εξαγορών τόσο στην Ελλάδα όσο και στη Ρουμανία.</w:t>
      </w:r>
    </w:p>
    <w:p w14:paraId="6B970FA4" w14:textId="77777777" w:rsidR="005A0E6E" w:rsidRPr="005A0E6E" w:rsidRDefault="005A0E6E" w:rsidP="005A0E6E">
      <w:pPr>
        <w:rPr>
          <w:sz w:val="24"/>
          <w:szCs w:val="24"/>
          <w:lang w:val="el-GR"/>
        </w:rPr>
      </w:pPr>
      <w:r w:rsidRPr="005A0E6E">
        <w:rPr>
          <w:sz w:val="24"/>
          <w:szCs w:val="24"/>
          <w:lang w:val="el-GR"/>
        </w:rPr>
        <w:t xml:space="preserve">Σημειώνεται ότι το </w:t>
      </w:r>
      <w:r w:rsidRPr="005A0E6E">
        <w:rPr>
          <w:sz w:val="24"/>
          <w:szCs w:val="24"/>
        </w:rPr>
        <w:t>Olympia</w:t>
      </w:r>
      <w:r w:rsidRPr="005A0E6E">
        <w:rPr>
          <w:sz w:val="24"/>
          <w:szCs w:val="24"/>
          <w:lang w:val="el-GR"/>
        </w:rPr>
        <w:t xml:space="preserve"> </w:t>
      </w:r>
      <w:r w:rsidRPr="005A0E6E">
        <w:rPr>
          <w:sz w:val="24"/>
          <w:szCs w:val="24"/>
        </w:rPr>
        <w:t>Group</w:t>
      </w:r>
      <w:r w:rsidRPr="005A0E6E">
        <w:rPr>
          <w:sz w:val="24"/>
          <w:szCs w:val="24"/>
          <w:lang w:val="el-GR"/>
        </w:rPr>
        <w:t xml:space="preserve"> πριν από 8 περίπου χρόνια απέκτησε πάνω από το 33% της </w:t>
      </w:r>
      <w:hyperlink r:id="rId47" w:tgtFrame="_blank" w:history="1">
        <w:proofErr w:type="spellStart"/>
        <w:r w:rsidRPr="005A0E6E">
          <w:rPr>
            <w:rStyle w:val="Hyperlink"/>
            <w:sz w:val="24"/>
            <w:szCs w:val="24"/>
          </w:rPr>
          <w:t>SoftOne</w:t>
        </w:r>
        <w:proofErr w:type="spellEnd"/>
      </w:hyperlink>
      <w:r w:rsidRPr="005A0E6E">
        <w:rPr>
          <w:sz w:val="24"/>
          <w:szCs w:val="24"/>
          <w:lang w:val="el-GR"/>
        </w:rPr>
        <w:t xml:space="preserve">, που είναι πάροχος </w:t>
      </w:r>
      <w:r w:rsidRPr="005A0E6E">
        <w:rPr>
          <w:sz w:val="24"/>
          <w:szCs w:val="24"/>
        </w:rPr>
        <w:t>cloud</w:t>
      </w:r>
      <w:r w:rsidRPr="005A0E6E">
        <w:rPr>
          <w:sz w:val="24"/>
          <w:szCs w:val="24"/>
          <w:lang w:val="el-GR"/>
        </w:rPr>
        <w:t>-</w:t>
      </w:r>
      <w:r w:rsidRPr="005A0E6E">
        <w:rPr>
          <w:sz w:val="24"/>
          <w:szCs w:val="24"/>
        </w:rPr>
        <w:t>based</w:t>
      </w:r>
      <w:r w:rsidRPr="005A0E6E">
        <w:rPr>
          <w:sz w:val="24"/>
          <w:szCs w:val="24"/>
          <w:lang w:val="el-GR"/>
        </w:rPr>
        <w:t xml:space="preserve"> επιχειρηματικού λογισμικού.</w:t>
      </w:r>
      <w:r w:rsidRPr="005A0E6E">
        <w:rPr>
          <w:sz w:val="24"/>
          <w:szCs w:val="24"/>
        </w:rPr>
        <w:t> </w:t>
      </w:r>
      <w:r w:rsidRPr="005A0E6E">
        <w:rPr>
          <w:sz w:val="24"/>
          <w:szCs w:val="24"/>
          <w:lang w:val="el-GR"/>
        </w:rPr>
        <w:t xml:space="preserve">Η μη εισηγμένη </w:t>
      </w:r>
      <w:proofErr w:type="spellStart"/>
      <w:r w:rsidRPr="005A0E6E">
        <w:rPr>
          <w:sz w:val="24"/>
          <w:szCs w:val="24"/>
        </w:rPr>
        <w:t>SoftOne</w:t>
      </w:r>
      <w:proofErr w:type="spellEnd"/>
      <w:r w:rsidRPr="005A0E6E">
        <w:rPr>
          <w:sz w:val="24"/>
          <w:szCs w:val="24"/>
          <w:lang w:val="el-GR"/>
        </w:rPr>
        <w:t xml:space="preserve"> ακολουθεί ένα επιτυχημένο εμπορικό μοντέλο στον χώρο του </w:t>
      </w:r>
      <w:r w:rsidRPr="005A0E6E">
        <w:rPr>
          <w:sz w:val="24"/>
          <w:szCs w:val="24"/>
        </w:rPr>
        <w:t>business</w:t>
      </w:r>
      <w:r w:rsidRPr="005A0E6E">
        <w:rPr>
          <w:sz w:val="24"/>
          <w:szCs w:val="24"/>
          <w:lang w:val="el-GR"/>
        </w:rPr>
        <w:t xml:space="preserve"> </w:t>
      </w:r>
      <w:r w:rsidRPr="005A0E6E">
        <w:rPr>
          <w:sz w:val="24"/>
          <w:szCs w:val="24"/>
        </w:rPr>
        <w:t>software</w:t>
      </w:r>
      <w:r w:rsidRPr="005A0E6E">
        <w:rPr>
          <w:sz w:val="24"/>
          <w:szCs w:val="24"/>
          <w:lang w:val="el-GR"/>
        </w:rPr>
        <w:t xml:space="preserve"> (λογισμικό για επιχειρήσεις) που βασίζεται σε πανελλαδικό δίκτυο πλέον των 600 εξειδικευμένων συμβούλων αλλά και στοχευμένων εξαγορών που της προσδίδουν επιπλέον ώθηση.</w:t>
      </w:r>
    </w:p>
    <w:p w14:paraId="1D400848" w14:textId="1939AFFF" w:rsidR="005A0E6E" w:rsidRPr="005A0E6E" w:rsidRDefault="005A0E6E" w:rsidP="005A0E6E">
      <w:pPr>
        <w:rPr>
          <w:sz w:val="24"/>
          <w:szCs w:val="24"/>
          <w:lang w:val="el-GR"/>
        </w:rPr>
      </w:pPr>
      <w:r w:rsidRPr="005A0E6E">
        <w:rPr>
          <w:sz w:val="24"/>
          <w:szCs w:val="24"/>
          <w:lang w:val="el-GR"/>
        </w:rPr>
        <w:t xml:space="preserve">Άρα έχουμε </w:t>
      </w:r>
      <w:proofErr w:type="spellStart"/>
      <w:r w:rsidRPr="005A0E6E">
        <w:rPr>
          <w:sz w:val="24"/>
          <w:szCs w:val="24"/>
        </w:rPr>
        <w:t>Entersoft</w:t>
      </w:r>
      <w:proofErr w:type="spellEnd"/>
      <w:r w:rsidRPr="005A0E6E">
        <w:rPr>
          <w:sz w:val="24"/>
          <w:szCs w:val="24"/>
          <w:lang w:val="el-GR"/>
        </w:rPr>
        <w:t xml:space="preserve"> και </w:t>
      </w:r>
      <w:proofErr w:type="spellStart"/>
      <w:r w:rsidRPr="005A0E6E">
        <w:rPr>
          <w:sz w:val="24"/>
          <w:szCs w:val="24"/>
        </w:rPr>
        <w:t>SoftOne</w:t>
      </w:r>
      <w:proofErr w:type="spellEnd"/>
      <w:r w:rsidRPr="005A0E6E">
        <w:rPr>
          <w:sz w:val="24"/>
          <w:szCs w:val="24"/>
          <w:lang w:val="el-GR"/>
        </w:rPr>
        <w:t xml:space="preserve"> να έχουν τον ίδιο βασικό μέτοχο, ουσιαστικά την </w:t>
      </w:r>
      <w:r w:rsidRPr="005A0E6E">
        <w:rPr>
          <w:sz w:val="24"/>
          <w:szCs w:val="24"/>
        </w:rPr>
        <w:t>Olympia</w:t>
      </w:r>
      <w:r w:rsidRPr="005A0E6E">
        <w:rPr>
          <w:sz w:val="24"/>
          <w:szCs w:val="24"/>
          <w:lang w:val="el-GR"/>
        </w:rPr>
        <w:t xml:space="preserve"> </w:t>
      </w:r>
      <w:r w:rsidRPr="005A0E6E">
        <w:rPr>
          <w:sz w:val="24"/>
          <w:szCs w:val="24"/>
        </w:rPr>
        <w:t>Group</w:t>
      </w:r>
      <w:r w:rsidRPr="005A0E6E">
        <w:rPr>
          <w:sz w:val="24"/>
          <w:szCs w:val="24"/>
          <w:lang w:val="el-GR"/>
        </w:rPr>
        <w:t xml:space="preserve">. </w:t>
      </w:r>
      <w:r w:rsidRPr="005A0E6E">
        <w:rPr>
          <w:noProof/>
          <w:sz w:val="24"/>
          <w:szCs w:val="24"/>
        </w:rPr>
        <w:drawing>
          <wp:inline distT="0" distB="0" distL="0" distR="0" wp14:anchorId="62901C7D" wp14:editId="774E7DB6">
            <wp:extent cx="5943600" cy="2971800"/>
            <wp:effectExtent l="0" t="0" r="0" b="0"/>
            <wp:docPr id="58305287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3C8A75D1" w14:textId="77777777" w:rsidR="005A0E6E" w:rsidRPr="005A0E6E" w:rsidRDefault="005A0E6E" w:rsidP="005A0E6E">
      <w:pPr>
        <w:rPr>
          <w:b/>
          <w:bCs/>
          <w:sz w:val="24"/>
          <w:szCs w:val="24"/>
          <w:lang w:val="el-GR"/>
        </w:rPr>
      </w:pPr>
      <w:r w:rsidRPr="005A0E6E">
        <w:rPr>
          <w:b/>
          <w:bCs/>
          <w:sz w:val="24"/>
          <w:szCs w:val="24"/>
          <w:lang w:val="el-GR"/>
        </w:rPr>
        <w:t xml:space="preserve">Η περίπτωση της </w:t>
      </w:r>
      <w:r w:rsidRPr="005A0E6E">
        <w:rPr>
          <w:b/>
          <w:bCs/>
          <w:sz w:val="24"/>
          <w:szCs w:val="24"/>
        </w:rPr>
        <w:t>Epsilon</w:t>
      </w:r>
      <w:r w:rsidRPr="005A0E6E">
        <w:rPr>
          <w:b/>
          <w:bCs/>
          <w:sz w:val="24"/>
          <w:szCs w:val="24"/>
          <w:lang w:val="el-GR"/>
        </w:rPr>
        <w:t xml:space="preserve"> </w:t>
      </w:r>
      <w:r w:rsidRPr="005A0E6E">
        <w:rPr>
          <w:b/>
          <w:bCs/>
          <w:sz w:val="24"/>
          <w:szCs w:val="24"/>
        </w:rPr>
        <w:t>Net</w:t>
      </w:r>
      <w:r w:rsidRPr="005A0E6E">
        <w:rPr>
          <w:b/>
          <w:bCs/>
          <w:sz w:val="24"/>
          <w:szCs w:val="24"/>
          <w:lang w:val="el-GR"/>
        </w:rPr>
        <w:t>…</w:t>
      </w:r>
    </w:p>
    <w:p w14:paraId="26D6AD97" w14:textId="77777777" w:rsidR="005A0E6E" w:rsidRPr="005A0E6E" w:rsidRDefault="005A0E6E" w:rsidP="005A0E6E">
      <w:pPr>
        <w:rPr>
          <w:sz w:val="24"/>
          <w:szCs w:val="24"/>
          <w:lang w:val="el-GR"/>
        </w:rPr>
      </w:pPr>
      <w:r w:rsidRPr="005A0E6E">
        <w:rPr>
          <w:sz w:val="24"/>
          <w:szCs w:val="24"/>
          <w:lang w:val="el-GR"/>
        </w:rPr>
        <w:t xml:space="preserve">Στην περίπτωση της </w:t>
      </w:r>
      <w:hyperlink r:id="rId49" w:tgtFrame="_blank" w:history="1">
        <w:r w:rsidRPr="005A0E6E">
          <w:rPr>
            <w:rStyle w:val="Hyperlink"/>
            <w:sz w:val="24"/>
            <w:szCs w:val="24"/>
          </w:rPr>
          <w:t>Epsilon</w:t>
        </w:r>
        <w:r w:rsidRPr="005A0E6E">
          <w:rPr>
            <w:rStyle w:val="Hyperlink"/>
            <w:sz w:val="24"/>
            <w:szCs w:val="24"/>
            <w:lang w:val="el-GR"/>
          </w:rPr>
          <w:t xml:space="preserve"> </w:t>
        </w:r>
        <w:r w:rsidRPr="005A0E6E">
          <w:rPr>
            <w:rStyle w:val="Hyperlink"/>
            <w:sz w:val="24"/>
            <w:szCs w:val="24"/>
          </w:rPr>
          <w:t>Net</w:t>
        </w:r>
      </w:hyperlink>
      <w:r w:rsidRPr="005A0E6E">
        <w:rPr>
          <w:sz w:val="24"/>
          <w:szCs w:val="24"/>
          <w:lang w:val="el-GR"/>
        </w:rPr>
        <w:t xml:space="preserve">, ο βασικός της μέτοχος Ιωάννης Μίχος, ο οποίος κατέχει το 55,42%, ενώνει τις δυνάμεις του με την Εθνική Τράπεζα (μερίδιο 7,5%) και το </w:t>
      </w:r>
      <w:r w:rsidRPr="005A0E6E">
        <w:rPr>
          <w:sz w:val="24"/>
          <w:szCs w:val="24"/>
        </w:rPr>
        <w:t>private</w:t>
      </w:r>
      <w:r w:rsidRPr="005A0E6E">
        <w:rPr>
          <w:sz w:val="24"/>
          <w:szCs w:val="24"/>
          <w:lang w:val="el-GR"/>
        </w:rPr>
        <w:t xml:space="preserve"> </w:t>
      </w:r>
      <w:r w:rsidRPr="005A0E6E">
        <w:rPr>
          <w:sz w:val="24"/>
          <w:szCs w:val="24"/>
        </w:rPr>
        <w:t>equity</w:t>
      </w:r>
      <w:r w:rsidRPr="005A0E6E">
        <w:rPr>
          <w:sz w:val="24"/>
          <w:szCs w:val="24"/>
          <w:lang w:val="el-GR"/>
        </w:rPr>
        <w:t xml:space="preserve"> </w:t>
      </w:r>
      <w:r w:rsidRPr="005A0E6E">
        <w:rPr>
          <w:sz w:val="24"/>
          <w:szCs w:val="24"/>
        </w:rPr>
        <w:t>fund</w:t>
      </w:r>
      <w:r w:rsidRPr="005A0E6E">
        <w:rPr>
          <w:sz w:val="24"/>
          <w:szCs w:val="24"/>
          <w:lang w:val="el-GR"/>
        </w:rPr>
        <w:t xml:space="preserve"> </w:t>
      </w:r>
      <w:r w:rsidRPr="005A0E6E">
        <w:rPr>
          <w:sz w:val="24"/>
          <w:szCs w:val="24"/>
        </w:rPr>
        <w:t>General</w:t>
      </w:r>
      <w:r w:rsidRPr="005A0E6E">
        <w:rPr>
          <w:sz w:val="24"/>
          <w:szCs w:val="24"/>
          <w:lang w:val="el-GR"/>
        </w:rPr>
        <w:t xml:space="preserve"> </w:t>
      </w:r>
      <w:r w:rsidRPr="005A0E6E">
        <w:rPr>
          <w:sz w:val="24"/>
          <w:szCs w:val="24"/>
        </w:rPr>
        <w:t>Atlantic</w:t>
      </w:r>
      <w:r w:rsidRPr="005A0E6E">
        <w:rPr>
          <w:sz w:val="24"/>
          <w:szCs w:val="24"/>
          <w:lang w:val="el-GR"/>
        </w:rPr>
        <w:t xml:space="preserve">, προκειμένου η θυγατρική του τελευταίου, </w:t>
      </w:r>
      <w:r w:rsidRPr="005A0E6E">
        <w:rPr>
          <w:sz w:val="24"/>
          <w:szCs w:val="24"/>
        </w:rPr>
        <w:t>Bidco</w:t>
      </w:r>
      <w:r w:rsidRPr="005A0E6E">
        <w:rPr>
          <w:sz w:val="24"/>
          <w:szCs w:val="24"/>
          <w:lang w:val="el-GR"/>
        </w:rPr>
        <w:t>, να επιδιώξει να αποκτήσει τις μετοχές της μειοψηφίας της εισηγμένης.</w:t>
      </w:r>
    </w:p>
    <w:p w14:paraId="14CE4B75" w14:textId="77777777" w:rsidR="005A0E6E" w:rsidRPr="005A0E6E" w:rsidRDefault="005A0E6E" w:rsidP="005A0E6E">
      <w:pPr>
        <w:rPr>
          <w:sz w:val="24"/>
          <w:szCs w:val="24"/>
          <w:lang w:val="el-GR"/>
        </w:rPr>
      </w:pPr>
      <w:r w:rsidRPr="005A0E6E">
        <w:rPr>
          <w:sz w:val="24"/>
          <w:szCs w:val="24"/>
          <w:lang w:val="el-GR"/>
        </w:rPr>
        <w:t xml:space="preserve">Θα ακολουθήσει δημόσια πρόταση μέσω της οποίας θα επιδιωχθεί η έξοδος της εισηγμένης από το Χρηματιστήριο. Πρόθεση του βασικού μετόχου Ιωάννη Μίχου είναι να διατηρήσει το </w:t>
      </w:r>
      <w:r w:rsidRPr="005A0E6E">
        <w:rPr>
          <w:sz w:val="24"/>
          <w:szCs w:val="24"/>
          <w:lang w:val="el-GR"/>
        </w:rPr>
        <w:lastRenderedPageBreak/>
        <w:t xml:space="preserve">ποσοστό του στην εταιρεία. </w:t>
      </w:r>
      <w:r w:rsidRPr="005A0E6E">
        <w:rPr>
          <w:sz w:val="24"/>
          <w:szCs w:val="24"/>
        </w:rPr>
        <w:t> </w:t>
      </w:r>
      <w:r w:rsidRPr="005A0E6E">
        <w:rPr>
          <w:sz w:val="24"/>
          <w:szCs w:val="24"/>
          <w:lang w:val="el-GR"/>
        </w:rPr>
        <w:t>Όπως έγινε γνωστό η Δημόσια Πρόταση θα γίνει στην τιμή των 12 ευρώ.</w:t>
      </w:r>
    </w:p>
    <w:p w14:paraId="49317390" w14:textId="77777777" w:rsidR="005A0E6E" w:rsidRPr="005A0E6E" w:rsidRDefault="005A0E6E" w:rsidP="005A0E6E">
      <w:pPr>
        <w:rPr>
          <w:sz w:val="24"/>
          <w:szCs w:val="24"/>
          <w:lang w:val="el-GR"/>
        </w:rPr>
      </w:pPr>
      <w:r w:rsidRPr="005A0E6E">
        <w:rPr>
          <w:sz w:val="24"/>
          <w:szCs w:val="24"/>
          <w:lang w:val="el-GR"/>
        </w:rPr>
        <w:t>Σημειώνεται πως η</w:t>
      </w:r>
      <w:r w:rsidRPr="005A0E6E">
        <w:rPr>
          <w:sz w:val="24"/>
          <w:szCs w:val="24"/>
        </w:rPr>
        <w:t> General</w:t>
      </w:r>
      <w:r w:rsidRPr="005A0E6E">
        <w:rPr>
          <w:sz w:val="24"/>
          <w:szCs w:val="24"/>
          <w:lang w:val="el-GR"/>
        </w:rPr>
        <w:t xml:space="preserve"> </w:t>
      </w:r>
      <w:r w:rsidRPr="005A0E6E">
        <w:rPr>
          <w:sz w:val="24"/>
          <w:szCs w:val="24"/>
        </w:rPr>
        <w:t>Atlantic</w:t>
      </w:r>
      <w:r w:rsidRPr="005A0E6E">
        <w:rPr>
          <w:sz w:val="24"/>
          <w:szCs w:val="24"/>
          <w:lang w:val="el-GR"/>
        </w:rPr>
        <w:t xml:space="preserve"> διαχειρίζεται σήμερα</w:t>
      </w:r>
      <w:r w:rsidRPr="005A0E6E">
        <w:rPr>
          <w:sz w:val="24"/>
          <w:szCs w:val="24"/>
        </w:rPr>
        <w:t> </w:t>
      </w:r>
      <w:r w:rsidRPr="005A0E6E">
        <w:rPr>
          <w:sz w:val="24"/>
          <w:szCs w:val="24"/>
          <w:lang w:val="el-GR"/>
        </w:rPr>
        <w:t>ενεργητικό 84 δισ. δολαρίων, με συμμετοχές σε πάνω από 22ο εταιρείες διεθνώς.</w:t>
      </w:r>
    </w:p>
    <w:p w14:paraId="092B2DAA" w14:textId="77777777" w:rsidR="005A0E6E" w:rsidRPr="005A0E6E" w:rsidRDefault="005A0E6E" w:rsidP="005A0E6E">
      <w:pPr>
        <w:rPr>
          <w:sz w:val="24"/>
          <w:szCs w:val="24"/>
          <w:lang w:val="el-GR"/>
        </w:rPr>
      </w:pPr>
      <w:r w:rsidRPr="005A0E6E">
        <w:rPr>
          <w:sz w:val="24"/>
          <w:szCs w:val="24"/>
          <w:lang w:val="el-GR"/>
        </w:rPr>
        <w:t xml:space="preserve">Ο κ. Μίχος δεν εμφανίζεται διατεθειμένος να πουλήσει και τοποθετεί μέσα το </w:t>
      </w:r>
      <w:r w:rsidRPr="005A0E6E">
        <w:rPr>
          <w:sz w:val="24"/>
          <w:szCs w:val="24"/>
        </w:rPr>
        <w:t>fund</w:t>
      </w:r>
      <w:r w:rsidRPr="005A0E6E">
        <w:rPr>
          <w:sz w:val="24"/>
          <w:szCs w:val="24"/>
          <w:lang w:val="el-GR"/>
        </w:rPr>
        <w:t xml:space="preserve"> ώστε να τρέξουν από κοινού το μέλλον της εταιρείας. Το </w:t>
      </w:r>
      <w:r w:rsidRPr="005A0E6E">
        <w:rPr>
          <w:sz w:val="24"/>
          <w:szCs w:val="24"/>
        </w:rPr>
        <w:t>equity</w:t>
      </w:r>
      <w:r w:rsidRPr="005A0E6E">
        <w:rPr>
          <w:sz w:val="24"/>
          <w:szCs w:val="24"/>
          <w:lang w:val="el-GR"/>
        </w:rPr>
        <w:t xml:space="preserve"> </w:t>
      </w:r>
      <w:r w:rsidRPr="005A0E6E">
        <w:rPr>
          <w:sz w:val="24"/>
          <w:szCs w:val="24"/>
        </w:rPr>
        <w:t>fund</w:t>
      </w:r>
      <w:r w:rsidRPr="005A0E6E">
        <w:rPr>
          <w:sz w:val="24"/>
          <w:szCs w:val="24"/>
          <w:lang w:val="el-GR"/>
        </w:rPr>
        <w:t xml:space="preserve"> </w:t>
      </w:r>
      <w:r w:rsidRPr="005A0E6E">
        <w:rPr>
          <w:sz w:val="24"/>
          <w:szCs w:val="24"/>
        </w:rPr>
        <w:t>GA</w:t>
      </w:r>
      <w:r w:rsidRPr="005A0E6E">
        <w:rPr>
          <w:sz w:val="24"/>
          <w:szCs w:val="24"/>
          <w:lang w:val="el-GR"/>
        </w:rPr>
        <w:t xml:space="preserve"> αναμένεται για το υπολειπόμενο 37,08% της εταιρείας, να καταβάλει ένα ποσό που ξεπερνάει τα 241 εκατ. ευρώ.</w:t>
      </w:r>
    </w:p>
    <w:p w14:paraId="588377C5" w14:textId="77777777" w:rsidR="005A0E6E" w:rsidRPr="005A0E6E" w:rsidRDefault="005A0E6E" w:rsidP="005A0E6E">
      <w:pPr>
        <w:rPr>
          <w:sz w:val="24"/>
          <w:szCs w:val="24"/>
          <w:lang w:val="el-GR"/>
        </w:rPr>
      </w:pPr>
      <w:r w:rsidRPr="005A0E6E">
        <w:rPr>
          <w:sz w:val="24"/>
          <w:szCs w:val="24"/>
          <w:lang w:val="el-GR"/>
        </w:rPr>
        <w:t xml:space="preserve">Το τοπίο θόλωσε όταν ανακοινώθηκε ότι η ιταλική </w:t>
      </w:r>
      <w:proofErr w:type="spellStart"/>
      <w:r w:rsidRPr="005A0E6E">
        <w:rPr>
          <w:sz w:val="24"/>
          <w:szCs w:val="24"/>
        </w:rPr>
        <w:t>Teamsystem</w:t>
      </w:r>
      <w:proofErr w:type="spellEnd"/>
      <w:r w:rsidRPr="005A0E6E">
        <w:rPr>
          <w:sz w:val="24"/>
          <w:szCs w:val="24"/>
          <w:lang w:val="el-GR"/>
        </w:rPr>
        <w:t xml:space="preserve">, ήταν μεταξύ αυτών που απέκτησε μετοχές της </w:t>
      </w:r>
      <w:r w:rsidRPr="005A0E6E">
        <w:rPr>
          <w:sz w:val="24"/>
          <w:szCs w:val="24"/>
        </w:rPr>
        <w:t>Epsilon</w:t>
      </w:r>
      <w:r w:rsidRPr="005A0E6E">
        <w:rPr>
          <w:sz w:val="24"/>
          <w:szCs w:val="24"/>
          <w:lang w:val="el-GR"/>
        </w:rPr>
        <w:t xml:space="preserve"> </w:t>
      </w:r>
      <w:r w:rsidRPr="005A0E6E">
        <w:rPr>
          <w:sz w:val="24"/>
          <w:szCs w:val="24"/>
        </w:rPr>
        <w:t>Net</w:t>
      </w:r>
      <w:r w:rsidRPr="005A0E6E">
        <w:rPr>
          <w:sz w:val="24"/>
          <w:szCs w:val="24"/>
          <w:lang w:val="el-GR"/>
        </w:rPr>
        <w:t xml:space="preserve"> και πιο συγκεκριμένα το 0,57% αυτής. Πάντως, η </w:t>
      </w:r>
      <w:proofErr w:type="spellStart"/>
      <w:r w:rsidRPr="005A0E6E">
        <w:rPr>
          <w:sz w:val="24"/>
          <w:szCs w:val="24"/>
        </w:rPr>
        <w:t>Teamsystem</w:t>
      </w:r>
      <w:proofErr w:type="spellEnd"/>
      <w:r w:rsidRPr="005A0E6E">
        <w:rPr>
          <w:sz w:val="24"/>
          <w:szCs w:val="24"/>
          <w:lang w:val="el-GR"/>
        </w:rPr>
        <w:t xml:space="preserve"> διαβεβαίωσε ότι προτίθεται να πωλήσει τις μετοχές στο όχημα της δημόσιας πρότασης, κατά ή πριν τον διακανονισμό της δημόσιας πρότασης.</w:t>
      </w:r>
    </w:p>
    <w:p w14:paraId="4696B66E" w14:textId="0D4B4D69" w:rsidR="005A0E6E" w:rsidRPr="005A0E6E" w:rsidRDefault="005A0E6E" w:rsidP="005A0E6E">
      <w:pPr>
        <w:rPr>
          <w:sz w:val="24"/>
          <w:szCs w:val="24"/>
          <w:lang w:val="el-GR"/>
        </w:rPr>
      </w:pPr>
      <w:r w:rsidRPr="005A0E6E">
        <w:rPr>
          <w:sz w:val="24"/>
          <w:szCs w:val="24"/>
          <w:lang w:val="el-GR"/>
        </w:rPr>
        <w:t xml:space="preserve">Αξίζει να σημειωθεί εδώ ότι η </w:t>
      </w:r>
      <w:proofErr w:type="spellStart"/>
      <w:r w:rsidRPr="005A0E6E">
        <w:rPr>
          <w:sz w:val="24"/>
          <w:szCs w:val="24"/>
        </w:rPr>
        <w:t>Teamsystem</w:t>
      </w:r>
      <w:proofErr w:type="spellEnd"/>
      <w:r w:rsidRPr="005A0E6E">
        <w:rPr>
          <w:sz w:val="24"/>
          <w:szCs w:val="24"/>
          <w:lang w:val="el-GR"/>
        </w:rPr>
        <w:t xml:space="preserve">, η οποία είναι από τις μεγαλύτερες εταιρείες λογισμικού στην Ιταλία, μόνο το 2023 πραγματοποίησε πάνω από 20 εξαγορές, τόσο περιφερειακά της χώρας, όσο και στην Αλβανία, την Ισπανία και τη Νορβηγία. </w:t>
      </w:r>
      <w:r w:rsidRPr="005A0E6E">
        <w:rPr>
          <w:noProof/>
          <w:sz w:val="24"/>
          <w:szCs w:val="24"/>
        </w:rPr>
        <w:drawing>
          <wp:inline distT="0" distB="0" distL="0" distR="0" wp14:anchorId="4DA1C61E" wp14:editId="008BC683">
            <wp:extent cx="5943600" cy="3580130"/>
            <wp:effectExtent l="0" t="0" r="0" b="1270"/>
            <wp:docPr id="5182885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580130"/>
                    </a:xfrm>
                    <a:prstGeom prst="rect">
                      <a:avLst/>
                    </a:prstGeom>
                    <a:noFill/>
                    <a:ln>
                      <a:noFill/>
                    </a:ln>
                  </pic:spPr>
                </pic:pic>
              </a:graphicData>
            </a:graphic>
          </wp:inline>
        </w:drawing>
      </w:r>
    </w:p>
    <w:p w14:paraId="1EE16916" w14:textId="77777777" w:rsidR="005A0E6E" w:rsidRPr="005A0E6E" w:rsidRDefault="005A0E6E" w:rsidP="005A0E6E">
      <w:pPr>
        <w:rPr>
          <w:b/>
          <w:bCs/>
          <w:sz w:val="24"/>
          <w:szCs w:val="24"/>
          <w:lang w:val="el-GR"/>
        </w:rPr>
      </w:pPr>
      <w:r w:rsidRPr="005A0E6E">
        <w:rPr>
          <w:b/>
          <w:bCs/>
          <w:sz w:val="24"/>
          <w:szCs w:val="24"/>
          <w:lang w:val="el-GR"/>
        </w:rPr>
        <w:t xml:space="preserve">… και στο βάθος η </w:t>
      </w:r>
      <w:r w:rsidRPr="005A0E6E">
        <w:rPr>
          <w:b/>
          <w:bCs/>
          <w:sz w:val="24"/>
          <w:szCs w:val="24"/>
        </w:rPr>
        <w:t>Ideal</w:t>
      </w:r>
      <w:r w:rsidRPr="005A0E6E">
        <w:rPr>
          <w:b/>
          <w:bCs/>
          <w:sz w:val="24"/>
          <w:szCs w:val="24"/>
          <w:lang w:val="el-GR"/>
        </w:rPr>
        <w:t xml:space="preserve"> </w:t>
      </w:r>
      <w:r w:rsidRPr="005A0E6E">
        <w:rPr>
          <w:b/>
          <w:bCs/>
          <w:sz w:val="24"/>
          <w:szCs w:val="24"/>
        </w:rPr>
        <w:t>Holdings</w:t>
      </w:r>
    </w:p>
    <w:p w14:paraId="488943A3" w14:textId="77777777" w:rsidR="005A0E6E" w:rsidRPr="005A0E6E" w:rsidRDefault="005A0E6E" w:rsidP="005A0E6E">
      <w:pPr>
        <w:rPr>
          <w:sz w:val="24"/>
          <w:szCs w:val="24"/>
          <w:lang w:val="el-GR"/>
        </w:rPr>
      </w:pPr>
      <w:r w:rsidRPr="005A0E6E">
        <w:rPr>
          <w:sz w:val="24"/>
          <w:szCs w:val="24"/>
          <w:lang w:val="el-GR"/>
        </w:rPr>
        <w:t xml:space="preserve">Στην εξαγορά δύο ελληνικών εταιρειών στρέφεται η </w:t>
      </w:r>
      <w:hyperlink r:id="rId51" w:tgtFrame="_blank" w:history="1">
        <w:r w:rsidRPr="005A0E6E">
          <w:rPr>
            <w:rStyle w:val="Hyperlink"/>
            <w:sz w:val="24"/>
            <w:szCs w:val="24"/>
          </w:rPr>
          <w:t>Ideal</w:t>
        </w:r>
        <w:r w:rsidRPr="005A0E6E">
          <w:rPr>
            <w:rStyle w:val="Hyperlink"/>
            <w:sz w:val="24"/>
            <w:szCs w:val="24"/>
            <w:lang w:val="el-GR"/>
          </w:rPr>
          <w:t xml:space="preserve"> </w:t>
        </w:r>
        <w:r w:rsidRPr="005A0E6E">
          <w:rPr>
            <w:rStyle w:val="Hyperlink"/>
            <w:sz w:val="24"/>
            <w:szCs w:val="24"/>
          </w:rPr>
          <w:t>Holdings</w:t>
        </w:r>
      </w:hyperlink>
      <w:r w:rsidRPr="005A0E6E">
        <w:rPr>
          <w:sz w:val="24"/>
          <w:szCs w:val="24"/>
          <w:lang w:val="el-GR"/>
        </w:rPr>
        <w:t xml:space="preserve">, ενώ </w:t>
      </w:r>
      <w:hyperlink r:id="rId52" w:tgtFrame="_blank" w:history="1">
        <w:r w:rsidRPr="005A0E6E">
          <w:rPr>
            <w:rStyle w:val="Hyperlink"/>
            <w:sz w:val="24"/>
            <w:szCs w:val="24"/>
            <w:lang w:val="el-GR"/>
          </w:rPr>
          <w:t>εξετάζει το ενδεχόμενο απόκτησης επιχειρήσεων</w:t>
        </w:r>
      </w:hyperlink>
      <w:r w:rsidRPr="005A0E6E">
        <w:rPr>
          <w:sz w:val="24"/>
          <w:szCs w:val="24"/>
          <w:lang w:val="el-GR"/>
        </w:rPr>
        <w:t xml:space="preserve"> και από άλλους κλάδους. Στο πλαίσιο της ετήσιας γενικής συνέλευσης ο πρόεδρος του εισηγμένου ομίλου Λάμπρος Παπακωνσταντίνου ανέφερε ότι η εν λόγω συμφωνία αναμένεται να κλείσει κοντά στον ερχόμενο Σεπτέμβριο, επιβεβαιώνοντας σχετικό δημοσίευμα του </w:t>
      </w:r>
      <w:r w:rsidRPr="005A0E6E">
        <w:rPr>
          <w:sz w:val="24"/>
          <w:szCs w:val="24"/>
        </w:rPr>
        <w:t>OT</w:t>
      </w:r>
      <w:r w:rsidRPr="005A0E6E">
        <w:rPr>
          <w:sz w:val="24"/>
          <w:szCs w:val="24"/>
          <w:lang w:val="el-GR"/>
        </w:rPr>
        <w:t xml:space="preserve"> περί επικείμενου </w:t>
      </w:r>
      <w:r w:rsidRPr="005A0E6E">
        <w:rPr>
          <w:sz w:val="24"/>
          <w:szCs w:val="24"/>
        </w:rPr>
        <w:t>deal</w:t>
      </w:r>
      <w:r w:rsidRPr="005A0E6E">
        <w:rPr>
          <w:sz w:val="24"/>
          <w:szCs w:val="24"/>
          <w:lang w:val="el-GR"/>
        </w:rPr>
        <w:t xml:space="preserve"> στον χώρο της πληροφορικής.</w:t>
      </w:r>
    </w:p>
    <w:p w14:paraId="54F4AB77" w14:textId="77777777" w:rsidR="005A0E6E" w:rsidRPr="005A0E6E" w:rsidRDefault="005A0E6E" w:rsidP="005A0E6E">
      <w:pPr>
        <w:rPr>
          <w:sz w:val="24"/>
          <w:szCs w:val="24"/>
          <w:lang w:val="el-GR"/>
        </w:rPr>
      </w:pPr>
      <w:r w:rsidRPr="005A0E6E">
        <w:rPr>
          <w:sz w:val="24"/>
          <w:szCs w:val="24"/>
          <w:lang w:val="el-GR"/>
        </w:rPr>
        <w:lastRenderedPageBreak/>
        <w:t xml:space="preserve">Η </w:t>
      </w:r>
      <w:r w:rsidRPr="005A0E6E">
        <w:rPr>
          <w:sz w:val="24"/>
          <w:szCs w:val="24"/>
        </w:rPr>
        <w:t>Ideal</w:t>
      </w:r>
      <w:r w:rsidRPr="005A0E6E">
        <w:rPr>
          <w:sz w:val="24"/>
          <w:szCs w:val="24"/>
          <w:lang w:val="el-GR"/>
        </w:rPr>
        <w:t xml:space="preserve"> </w:t>
      </w:r>
      <w:r w:rsidRPr="005A0E6E">
        <w:rPr>
          <w:sz w:val="24"/>
          <w:szCs w:val="24"/>
        </w:rPr>
        <w:t>Holdings</w:t>
      </w:r>
      <w:r w:rsidRPr="005A0E6E">
        <w:rPr>
          <w:sz w:val="24"/>
          <w:szCs w:val="24"/>
          <w:lang w:val="el-GR"/>
        </w:rPr>
        <w:t xml:space="preserve"> παραμένει σε δύο τομείς, του λιανεμπορίου με τα πολυκαταστήματα </w:t>
      </w:r>
      <w:r w:rsidRPr="005A0E6E">
        <w:rPr>
          <w:sz w:val="24"/>
          <w:szCs w:val="24"/>
        </w:rPr>
        <w:t>Attica</w:t>
      </w:r>
      <w:r w:rsidRPr="005A0E6E">
        <w:rPr>
          <w:sz w:val="24"/>
          <w:szCs w:val="24"/>
          <w:lang w:val="el-GR"/>
        </w:rPr>
        <w:t xml:space="preserve"> </w:t>
      </w:r>
      <w:r w:rsidRPr="005A0E6E">
        <w:rPr>
          <w:sz w:val="24"/>
          <w:szCs w:val="24"/>
        </w:rPr>
        <w:t>Stores</w:t>
      </w:r>
      <w:r w:rsidRPr="005A0E6E">
        <w:rPr>
          <w:sz w:val="24"/>
          <w:szCs w:val="24"/>
          <w:lang w:val="el-GR"/>
        </w:rPr>
        <w:t xml:space="preserve"> και της πληροφορικής, με τις εταιρείες </w:t>
      </w:r>
      <w:proofErr w:type="spellStart"/>
      <w:r w:rsidRPr="005A0E6E">
        <w:rPr>
          <w:sz w:val="24"/>
          <w:szCs w:val="24"/>
        </w:rPr>
        <w:t>Adacom</w:t>
      </w:r>
      <w:proofErr w:type="spellEnd"/>
      <w:r w:rsidRPr="005A0E6E">
        <w:rPr>
          <w:sz w:val="24"/>
          <w:szCs w:val="24"/>
          <w:lang w:val="el-GR"/>
        </w:rPr>
        <w:t xml:space="preserve">, </w:t>
      </w:r>
      <w:r w:rsidRPr="005A0E6E">
        <w:rPr>
          <w:sz w:val="24"/>
          <w:szCs w:val="24"/>
        </w:rPr>
        <w:fldChar w:fldCharType="begin"/>
      </w:r>
      <w:r w:rsidRPr="005A0E6E">
        <w:rPr>
          <w:sz w:val="24"/>
          <w:szCs w:val="24"/>
        </w:rPr>
        <w:instrText>HYPERLINK</w:instrText>
      </w:r>
      <w:r w:rsidRPr="005A0E6E">
        <w:rPr>
          <w:sz w:val="24"/>
          <w:szCs w:val="24"/>
          <w:lang w:val="el-GR"/>
        </w:rPr>
        <w:instrText xml:space="preserve"> "</w:instrText>
      </w:r>
      <w:r w:rsidRPr="005A0E6E">
        <w:rPr>
          <w:sz w:val="24"/>
          <w:szCs w:val="24"/>
        </w:rPr>
        <w:instrText>https</w:instrText>
      </w:r>
      <w:r w:rsidRPr="005A0E6E">
        <w:rPr>
          <w:sz w:val="24"/>
          <w:szCs w:val="24"/>
          <w:lang w:val="el-GR"/>
        </w:rPr>
        <w:instrText>://</w:instrText>
      </w:r>
      <w:r w:rsidRPr="005A0E6E">
        <w:rPr>
          <w:sz w:val="24"/>
          <w:szCs w:val="24"/>
        </w:rPr>
        <w:instrText>www</w:instrText>
      </w:r>
      <w:r w:rsidRPr="005A0E6E">
        <w:rPr>
          <w:sz w:val="24"/>
          <w:szCs w:val="24"/>
          <w:lang w:val="el-GR"/>
        </w:rPr>
        <w:instrText>.</w:instrText>
      </w:r>
      <w:r w:rsidRPr="005A0E6E">
        <w:rPr>
          <w:sz w:val="24"/>
          <w:szCs w:val="24"/>
        </w:rPr>
        <w:instrText>ot</w:instrText>
      </w:r>
      <w:r w:rsidRPr="005A0E6E">
        <w:rPr>
          <w:sz w:val="24"/>
          <w:szCs w:val="24"/>
          <w:lang w:val="el-GR"/>
        </w:rPr>
        <w:instrText>.</w:instrText>
      </w:r>
      <w:r w:rsidRPr="005A0E6E">
        <w:rPr>
          <w:sz w:val="24"/>
          <w:szCs w:val="24"/>
        </w:rPr>
        <w:instrText>gr</w:instrText>
      </w:r>
      <w:r w:rsidRPr="005A0E6E">
        <w:rPr>
          <w:sz w:val="24"/>
          <w:szCs w:val="24"/>
          <w:lang w:val="el-GR"/>
        </w:rPr>
        <w:instrText>/</w:instrText>
      </w:r>
      <w:r w:rsidRPr="005A0E6E">
        <w:rPr>
          <w:sz w:val="24"/>
          <w:szCs w:val="24"/>
        </w:rPr>
        <w:instrText>tag</w:instrText>
      </w:r>
      <w:r w:rsidRPr="005A0E6E">
        <w:rPr>
          <w:sz w:val="24"/>
          <w:szCs w:val="24"/>
          <w:lang w:val="el-GR"/>
        </w:rPr>
        <w:instrText>/</w:instrText>
      </w:r>
      <w:r w:rsidRPr="005A0E6E">
        <w:rPr>
          <w:sz w:val="24"/>
          <w:szCs w:val="24"/>
        </w:rPr>
        <w:instrText>byte</w:instrText>
      </w:r>
      <w:r w:rsidRPr="005A0E6E">
        <w:rPr>
          <w:sz w:val="24"/>
          <w:szCs w:val="24"/>
          <w:lang w:val="el-GR"/>
        </w:rPr>
        <w:instrText>/" \</w:instrText>
      </w:r>
      <w:r w:rsidRPr="005A0E6E">
        <w:rPr>
          <w:sz w:val="24"/>
          <w:szCs w:val="24"/>
        </w:rPr>
        <w:instrText>t</w:instrText>
      </w:r>
      <w:r w:rsidRPr="005A0E6E">
        <w:rPr>
          <w:sz w:val="24"/>
          <w:szCs w:val="24"/>
          <w:lang w:val="el-GR"/>
        </w:rPr>
        <w:instrText xml:space="preserve"> "_</w:instrText>
      </w:r>
      <w:r w:rsidRPr="005A0E6E">
        <w:rPr>
          <w:sz w:val="24"/>
          <w:szCs w:val="24"/>
        </w:rPr>
        <w:instrText>blank</w:instrText>
      </w:r>
      <w:r w:rsidRPr="005A0E6E">
        <w:rPr>
          <w:sz w:val="24"/>
          <w:szCs w:val="24"/>
          <w:lang w:val="el-GR"/>
        </w:rPr>
        <w:instrText>"</w:instrText>
      </w:r>
      <w:r w:rsidRPr="005A0E6E">
        <w:rPr>
          <w:sz w:val="24"/>
          <w:szCs w:val="24"/>
        </w:rPr>
      </w:r>
      <w:r w:rsidRPr="005A0E6E">
        <w:rPr>
          <w:sz w:val="24"/>
          <w:szCs w:val="24"/>
        </w:rPr>
        <w:fldChar w:fldCharType="separate"/>
      </w:r>
      <w:r w:rsidRPr="005A0E6E">
        <w:rPr>
          <w:rStyle w:val="Hyperlink"/>
          <w:sz w:val="24"/>
          <w:szCs w:val="24"/>
        </w:rPr>
        <w:t>Byte</w:t>
      </w:r>
      <w:r w:rsidRPr="005A0E6E">
        <w:rPr>
          <w:rStyle w:val="Hyperlink"/>
          <w:sz w:val="24"/>
          <w:szCs w:val="24"/>
          <w:lang w:val="el-GR"/>
        </w:rPr>
        <w:t xml:space="preserve"> </w:t>
      </w:r>
      <w:r w:rsidRPr="005A0E6E">
        <w:rPr>
          <w:rStyle w:val="Hyperlink"/>
          <w:sz w:val="24"/>
          <w:szCs w:val="24"/>
        </w:rPr>
        <w:t>Computer</w:t>
      </w:r>
      <w:r w:rsidRPr="005A0E6E">
        <w:rPr>
          <w:sz w:val="24"/>
          <w:szCs w:val="24"/>
        </w:rPr>
        <w:fldChar w:fldCharType="end"/>
      </w:r>
      <w:r w:rsidRPr="005A0E6E">
        <w:rPr>
          <w:sz w:val="24"/>
          <w:szCs w:val="24"/>
          <w:lang w:val="el-GR"/>
        </w:rPr>
        <w:t xml:space="preserve">, </w:t>
      </w:r>
      <w:r w:rsidRPr="005A0E6E">
        <w:rPr>
          <w:sz w:val="24"/>
          <w:szCs w:val="24"/>
        </w:rPr>
        <w:t>Ideal</w:t>
      </w:r>
      <w:r w:rsidRPr="005A0E6E">
        <w:rPr>
          <w:sz w:val="24"/>
          <w:szCs w:val="24"/>
          <w:lang w:val="el-GR"/>
        </w:rPr>
        <w:t xml:space="preserve"> </w:t>
      </w:r>
      <w:r w:rsidRPr="005A0E6E">
        <w:rPr>
          <w:sz w:val="24"/>
          <w:szCs w:val="24"/>
        </w:rPr>
        <w:t>Electronics</w:t>
      </w:r>
      <w:r w:rsidRPr="005A0E6E">
        <w:rPr>
          <w:sz w:val="24"/>
          <w:szCs w:val="24"/>
          <w:lang w:val="el-GR"/>
        </w:rPr>
        <w:t xml:space="preserve"> και </w:t>
      </w:r>
      <w:proofErr w:type="spellStart"/>
      <w:r w:rsidRPr="005A0E6E">
        <w:rPr>
          <w:sz w:val="24"/>
          <w:szCs w:val="24"/>
        </w:rPr>
        <w:t>i</w:t>
      </w:r>
      <w:proofErr w:type="spellEnd"/>
      <w:r w:rsidRPr="005A0E6E">
        <w:rPr>
          <w:sz w:val="24"/>
          <w:szCs w:val="24"/>
          <w:lang w:val="el-GR"/>
        </w:rPr>
        <w:t>-</w:t>
      </w:r>
      <w:r w:rsidRPr="005A0E6E">
        <w:rPr>
          <w:sz w:val="24"/>
          <w:szCs w:val="24"/>
        </w:rPr>
        <w:t>DOCS</w:t>
      </w:r>
    </w:p>
    <w:p w14:paraId="4962D99C" w14:textId="77777777" w:rsidR="005A0E6E" w:rsidRPr="005A0E6E" w:rsidRDefault="005A0E6E" w:rsidP="005A0E6E">
      <w:pPr>
        <w:rPr>
          <w:sz w:val="24"/>
          <w:szCs w:val="24"/>
          <w:lang w:val="el-GR"/>
        </w:rPr>
      </w:pPr>
      <w:r w:rsidRPr="005A0E6E">
        <w:rPr>
          <w:sz w:val="24"/>
          <w:szCs w:val="24"/>
          <w:lang w:val="el-GR"/>
        </w:rPr>
        <w:t xml:space="preserve">Με τις εξαγορές να βρίσκονται στο επίκεντρο του </w:t>
      </w:r>
      <w:r w:rsidRPr="005A0E6E">
        <w:rPr>
          <w:sz w:val="24"/>
          <w:szCs w:val="24"/>
        </w:rPr>
        <w:t>business</w:t>
      </w:r>
      <w:r w:rsidRPr="005A0E6E">
        <w:rPr>
          <w:sz w:val="24"/>
          <w:szCs w:val="24"/>
          <w:lang w:val="el-GR"/>
        </w:rPr>
        <w:t xml:space="preserve"> </w:t>
      </w:r>
      <w:r w:rsidRPr="005A0E6E">
        <w:rPr>
          <w:sz w:val="24"/>
          <w:szCs w:val="24"/>
        </w:rPr>
        <w:t>plan</w:t>
      </w:r>
      <w:r w:rsidRPr="005A0E6E">
        <w:rPr>
          <w:sz w:val="24"/>
          <w:szCs w:val="24"/>
          <w:lang w:val="el-GR"/>
        </w:rPr>
        <w:t xml:space="preserve"> της </w:t>
      </w:r>
      <w:r w:rsidRPr="005A0E6E">
        <w:rPr>
          <w:sz w:val="24"/>
          <w:szCs w:val="24"/>
        </w:rPr>
        <w:t>Ideal</w:t>
      </w:r>
      <w:r w:rsidRPr="005A0E6E">
        <w:rPr>
          <w:sz w:val="24"/>
          <w:szCs w:val="24"/>
          <w:lang w:val="el-GR"/>
        </w:rPr>
        <w:t xml:space="preserve">, ο Διευθύνων Σύμβουλος του ομίλου Παναγιώτης Βασιλειάδης επεσήμανε ότι δεν κοιτούν κλάδους αλλά «καλές εταιρείες». Η εταιρεία βρίσκεται σε διαπραγματεύσεις για την απόκτηση μιας ελληνικής εταιρείας μεσαίου μεγέθους, η οποία δραστηριοποιείται στις υπηρεσίες </w:t>
      </w:r>
      <w:r w:rsidRPr="005A0E6E">
        <w:rPr>
          <w:sz w:val="24"/>
          <w:szCs w:val="24"/>
        </w:rPr>
        <w:t>cloud</w:t>
      </w:r>
      <w:r w:rsidRPr="005A0E6E">
        <w:rPr>
          <w:sz w:val="24"/>
          <w:szCs w:val="24"/>
          <w:lang w:val="el-GR"/>
        </w:rPr>
        <w:t xml:space="preserve">, </w:t>
      </w:r>
      <w:r w:rsidRPr="005A0E6E">
        <w:rPr>
          <w:sz w:val="24"/>
          <w:szCs w:val="24"/>
        </w:rPr>
        <w:t>cybersecurity</w:t>
      </w:r>
      <w:r w:rsidRPr="005A0E6E">
        <w:rPr>
          <w:sz w:val="24"/>
          <w:szCs w:val="24"/>
          <w:lang w:val="el-GR"/>
        </w:rPr>
        <w:t xml:space="preserve"> και </w:t>
      </w:r>
      <w:r w:rsidRPr="005A0E6E">
        <w:rPr>
          <w:sz w:val="24"/>
          <w:szCs w:val="24"/>
        </w:rPr>
        <w:t>software</w:t>
      </w:r>
      <w:r w:rsidRPr="005A0E6E">
        <w:rPr>
          <w:sz w:val="24"/>
          <w:szCs w:val="24"/>
          <w:lang w:val="el-GR"/>
        </w:rPr>
        <w:t>.</w:t>
      </w:r>
    </w:p>
    <w:p w14:paraId="7043064B" w14:textId="77777777" w:rsidR="005A0E6E" w:rsidRPr="005A0E6E" w:rsidRDefault="005A0E6E" w:rsidP="005A0E6E">
      <w:pPr>
        <w:rPr>
          <w:sz w:val="24"/>
          <w:szCs w:val="24"/>
          <w:lang w:val="el-GR"/>
        </w:rPr>
      </w:pPr>
      <w:r w:rsidRPr="005A0E6E">
        <w:rPr>
          <w:sz w:val="24"/>
          <w:szCs w:val="24"/>
          <w:lang w:val="el-GR"/>
        </w:rPr>
        <w:t>Στόχος είναι να δημιουργηθεί στη πληροφορική ένα σχήμα το οποίο θα μπορούσε να δώσει στην ελληνική αγορά ένα σύνολο λύσεων, χωρίς όμως να εξετάζεται η ένωση των εταιρειών πληροφορικής σε μία ενιαία.</w:t>
      </w:r>
    </w:p>
    <w:p w14:paraId="5655562B" w14:textId="009779AE" w:rsidR="005A0E6E" w:rsidRPr="005A0E6E" w:rsidRDefault="005A0E6E" w:rsidP="005A0E6E">
      <w:pPr>
        <w:rPr>
          <w:sz w:val="24"/>
          <w:szCs w:val="24"/>
          <w:lang w:val="el-GR"/>
        </w:rPr>
      </w:pPr>
      <w:r w:rsidRPr="005A0E6E">
        <w:rPr>
          <w:sz w:val="24"/>
          <w:szCs w:val="24"/>
          <w:lang w:val="el-GR"/>
        </w:rPr>
        <w:t>Η</w:t>
      </w:r>
      <w:r w:rsidRPr="005A0E6E">
        <w:rPr>
          <w:sz w:val="24"/>
          <w:szCs w:val="24"/>
        </w:rPr>
        <w:t> Ideal </w:t>
      </w:r>
      <w:r w:rsidRPr="005A0E6E">
        <w:rPr>
          <w:sz w:val="24"/>
          <w:szCs w:val="24"/>
          <w:lang w:val="el-GR"/>
        </w:rPr>
        <w:t xml:space="preserve">έχει την απαραίτητη ρευστότητα για να προχωρήσει σε νέες εξαγορές. Υπολογίζεται ότι διαθέτει περίπου 52 εκατ. ευρώ, εκ των οποίων περίπου 30 εκατ. ευρώ ως ταμειακά διαθέσιμα και άλλα 21 εκατ. ευρώ από το ομολογιακό που εξέδωσε πρόσφατα. </w:t>
      </w:r>
      <w:r w:rsidRPr="005A0E6E">
        <w:rPr>
          <w:noProof/>
          <w:sz w:val="24"/>
          <w:szCs w:val="24"/>
        </w:rPr>
        <w:drawing>
          <wp:inline distT="0" distB="0" distL="0" distR="0" wp14:anchorId="523A5D84" wp14:editId="12090F2A">
            <wp:extent cx="5943600" cy="3835400"/>
            <wp:effectExtent l="0" t="0" r="0" b="0"/>
            <wp:docPr id="769642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835400"/>
                    </a:xfrm>
                    <a:prstGeom prst="rect">
                      <a:avLst/>
                    </a:prstGeom>
                    <a:noFill/>
                    <a:ln>
                      <a:noFill/>
                    </a:ln>
                  </pic:spPr>
                </pic:pic>
              </a:graphicData>
            </a:graphic>
          </wp:inline>
        </w:drawing>
      </w:r>
    </w:p>
    <w:p w14:paraId="22D79141" w14:textId="77777777" w:rsidR="005A0E6E" w:rsidRPr="005A0E6E" w:rsidRDefault="005A0E6E" w:rsidP="005A0E6E">
      <w:pPr>
        <w:rPr>
          <w:b/>
          <w:bCs/>
          <w:sz w:val="24"/>
          <w:szCs w:val="24"/>
          <w:lang w:val="el-GR"/>
        </w:rPr>
      </w:pPr>
      <w:r w:rsidRPr="005A0E6E">
        <w:rPr>
          <w:b/>
          <w:bCs/>
          <w:sz w:val="24"/>
          <w:szCs w:val="24"/>
          <w:lang w:val="el-GR"/>
        </w:rPr>
        <w:t xml:space="preserve">Οι 3+1 πυλώνες ανάπτυξης της </w:t>
      </w:r>
      <w:r w:rsidRPr="005A0E6E">
        <w:rPr>
          <w:b/>
          <w:bCs/>
          <w:sz w:val="24"/>
          <w:szCs w:val="24"/>
        </w:rPr>
        <w:t>Profile</w:t>
      </w:r>
    </w:p>
    <w:p w14:paraId="42EC3817" w14:textId="77777777" w:rsidR="005A0E6E" w:rsidRPr="005A0E6E" w:rsidRDefault="005A0E6E" w:rsidP="005A0E6E">
      <w:pPr>
        <w:rPr>
          <w:sz w:val="24"/>
          <w:szCs w:val="24"/>
        </w:rPr>
      </w:pPr>
      <w:r w:rsidRPr="005A0E6E">
        <w:rPr>
          <w:sz w:val="24"/>
          <w:szCs w:val="24"/>
          <w:lang w:val="el-GR"/>
        </w:rPr>
        <w:t xml:space="preserve">Η </w:t>
      </w:r>
      <w:hyperlink r:id="rId54" w:tgtFrame="_blank" w:history="1">
        <w:r w:rsidRPr="005A0E6E">
          <w:rPr>
            <w:rStyle w:val="Hyperlink"/>
            <w:sz w:val="24"/>
            <w:szCs w:val="24"/>
          </w:rPr>
          <w:t>Profile</w:t>
        </w:r>
        <w:r w:rsidRPr="005A0E6E">
          <w:rPr>
            <w:rStyle w:val="Hyperlink"/>
            <w:sz w:val="24"/>
            <w:szCs w:val="24"/>
            <w:lang w:val="el-GR"/>
          </w:rPr>
          <w:t xml:space="preserve"> </w:t>
        </w:r>
        <w:r w:rsidRPr="005A0E6E">
          <w:rPr>
            <w:rStyle w:val="Hyperlink"/>
            <w:sz w:val="24"/>
            <w:szCs w:val="24"/>
          </w:rPr>
          <w:t>Software</w:t>
        </w:r>
      </w:hyperlink>
      <w:r w:rsidRPr="005A0E6E">
        <w:rPr>
          <w:sz w:val="24"/>
          <w:szCs w:val="24"/>
          <w:lang w:val="el-GR"/>
        </w:rPr>
        <w:t xml:space="preserve">, σύμφωνα με τον ιδρυτή, πρόεδρο και </w:t>
      </w:r>
      <w:r w:rsidRPr="005A0E6E">
        <w:rPr>
          <w:sz w:val="24"/>
          <w:szCs w:val="24"/>
        </w:rPr>
        <w:t>chief</w:t>
      </w:r>
      <w:r w:rsidRPr="005A0E6E">
        <w:rPr>
          <w:sz w:val="24"/>
          <w:szCs w:val="24"/>
          <w:lang w:val="el-GR"/>
        </w:rPr>
        <w:t xml:space="preserve"> </w:t>
      </w:r>
      <w:r w:rsidRPr="005A0E6E">
        <w:rPr>
          <w:sz w:val="24"/>
          <w:szCs w:val="24"/>
        </w:rPr>
        <w:t>entrepreneur</w:t>
      </w:r>
      <w:r w:rsidRPr="005A0E6E">
        <w:rPr>
          <w:sz w:val="24"/>
          <w:szCs w:val="24"/>
          <w:lang w:val="el-GR"/>
        </w:rPr>
        <w:t xml:space="preserve"> της εταιρείας, Χαράλαμπο Στασινόπουλο, </w:t>
      </w:r>
      <w:hyperlink r:id="rId55" w:tgtFrame="_blank" w:history="1">
        <w:r w:rsidRPr="005A0E6E">
          <w:rPr>
            <w:rStyle w:val="Hyperlink"/>
            <w:i/>
            <w:iCs/>
            <w:sz w:val="24"/>
            <w:szCs w:val="24"/>
            <w:lang w:val="el-GR"/>
          </w:rPr>
          <w:t>θα βασίσει την ανάπτυξή της σε 3+1 πυλώνες</w:t>
        </w:r>
      </w:hyperlink>
      <w:r w:rsidRPr="005A0E6E">
        <w:rPr>
          <w:sz w:val="24"/>
          <w:szCs w:val="24"/>
          <w:lang w:val="el-GR"/>
        </w:rPr>
        <w:t xml:space="preserve">. Οι 3 βασικοί πυλώνες είναι ουσιαστικά συστήματα και υπηρεσίες που προσφέρει η </w:t>
      </w:r>
      <w:r w:rsidRPr="005A0E6E">
        <w:rPr>
          <w:sz w:val="24"/>
          <w:szCs w:val="24"/>
        </w:rPr>
        <w:t>Profile</w:t>
      </w:r>
      <w:r w:rsidRPr="005A0E6E">
        <w:rPr>
          <w:sz w:val="24"/>
          <w:szCs w:val="24"/>
          <w:lang w:val="el-GR"/>
        </w:rPr>
        <w:t xml:space="preserve">. </w:t>
      </w:r>
      <w:r w:rsidRPr="005A0E6E">
        <w:rPr>
          <w:sz w:val="24"/>
          <w:szCs w:val="24"/>
        </w:rPr>
        <w:t>O π</w:t>
      </w:r>
      <w:proofErr w:type="spellStart"/>
      <w:r w:rsidRPr="005A0E6E">
        <w:rPr>
          <w:sz w:val="24"/>
          <w:szCs w:val="24"/>
        </w:rPr>
        <w:t>υλών</w:t>
      </w:r>
      <w:proofErr w:type="spellEnd"/>
      <w:r w:rsidRPr="005A0E6E">
        <w:rPr>
          <w:sz w:val="24"/>
          <w:szCs w:val="24"/>
        </w:rPr>
        <w:t xml:space="preserve">ας… +1 </w:t>
      </w:r>
      <w:proofErr w:type="spellStart"/>
      <w:r w:rsidRPr="005A0E6E">
        <w:rPr>
          <w:sz w:val="24"/>
          <w:szCs w:val="24"/>
        </w:rPr>
        <w:t>είν</w:t>
      </w:r>
      <w:proofErr w:type="spellEnd"/>
      <w:r w:rsidRPr="005A0E6E">
        <w:rPr>
          <w:sz w:val="24"/>
          <w:szCs w:val="24"/>
        </w:rPr>
        <w:t xml:space="preserve">αι </w:t>
      </w:r>
      <w:proofErr w:type="spellStart"/>
      <w:r w:rsidRPr="005A0E6E">
        <w:rPr>
          <w:sz w:val="24"/>
          <w:szCs w:val="24"/>
        </w:rPr>
        <w:t>οι</w:t>
      </w:r>
      <w:proofErr w:type="spellEnd"/>
      <w:r w:rsidRPr="005A0E6E">
        <w:rPr>
          <w:sz w:val="24"/>
          <w:szCs w:val="24"/>
        </w:rPr>
        <w:t xml:space="preserve"> επ</w:t>
      </w:r>
      <w:proofErr w:type="spellStart"/>
      <w:r w:rsidRPr="005A0E6E">
        <w:rPr>
          <w:sz w:val="24"/>
          <w:szCs w:val="24"/>
        </w:rPr>
        <w:t>ιτυχημένες</w:t>
      </w:r>
      <w:proofErr w:type="spellEnd"/>
      <w:r w:rsidRPr="005A0E6E">
        <w:rPr>
          <w:sz w:val="24"/>
          <w:szCs w:val="24"/>
        </w:rPr>
        <w:t xml:space="preserve"> </w:t>
      </w:r>
      <w:proofErr w:type="spellStart"/>
      <w:r w:rsidRPr="005A0E6E">
        <w:rPr>
          <w:sz w:val="24"/>
          <w:szCs w:val="24"/>
        </w:rPr>
        <w:t>εξ</w:t>
      </w:r>
      <w:proofErr w:type="spellEnd"/>
      <w:r w:rsidRPr="005A0E6E">
        <w:rPr>
          <w:sz w:val="24"/>
          <w:szCs w:val="24"/>
        </w:rPr>
        <w:t>αγορές.</w:t>
      </w:r>
    </w:p>
    <w:p w14:paraId="7B309D26" w14:textId="77777777" w:rsidR="005A0E6E" w:rsidRPr="005A0E6E" w:rsidRDefault="005A0E6E" w:rsidP="005A0E6E">
      <w:pPr>
        <w:rPr>
          <w:sz w:val="24"/>
          <w:szCs w:val="24"/>
          <w:lang w:val="el-GR"/>
        </w:rPr>
      </w:pPr>
      <w:r w:rsidRPr="005A0E6E">
        <w:rPr>
          <w:sz w:val="24"/>
          <w:szCs w:val="24"/>
          <w:lang w:val="el-GR"/>
        </w:rPr>
        <w:lastRenderedPageBreak/>
        <w:t xml:space="preserve">Μάλιστα, όπως αναφέρθηκε χαρακτηριστικά κατά τη γενική συνέλευση των μετόχων της εταιρείας, η </w:t>
      </w:r>
      <w:r w:rsidRPr="005A0E6E">
        <w:rPr>
          <w:sz w:val="24"/>
          <w:szCs w:val="24"/>
        </w:rPr>
        <w:t>Profile</w:t>
      </w:r>
      <w:r w:rsidRPr="005A0E6E">
        <w:rPr>
          <w:sz w:val="24"/>
          <w:szCs w:val="24"/>
          <w:lang w:val="el-GR"/>
        </w:rPr>
        <w:t xml:space="preserve"> παρακολουθεί την αγορά ώστε να εντοπίσει επενδυτικές ευκαιρίες που θα της δώσουν περαιτέρω ώθηση.</w:t>
      </w:r>
    </w:p>
    <w:p w14:paraId="1309AFFF" w14:textId="77777777" w:rsidR="005A0E6E" w:rsidRPr="005A0E6E" w:rsidRDefault="005A0E6E" w:rsidP="005A0E6E">
      <w:pPr>
        <w:rPr>
          <w:sz w:val="24"/>
          <w:szCs w:val="24"/>
          <w:lang w:val="el-GR"/>
        </w:rPr>
      </w:pPr>
      <w:r w:rsidRPr="005A0E6E">
        <w:rPr>
          <w:sz w:val="24"/>
          <w:szCs w:val="24"/>
          <w:lang w:val="el-GR"/>
        </w:rPr>
        <w:t xml:space="preserve">Αναφερόμενος στα οικονομικά δεδομένα του Ομίλου, ο διευθύνων σύμβουλος κ. Ευάγγελος Αγγελίδης είπε ότι κύρια δραστηριότητα παραμένει το χρηματοοικονομικό λογισμικό και υπενθύμισε τα μεγάλα έργα που αναλαμβάνει η </w:t>
      </w:r>
      <w:r w:rsidRPr="005A0E6E">
        <w:rPr>
          <w:sz w:val="24"/>
          <w:szCs w:val="24"/>
        </w:rPr>
        <w:t>Profile</w:t>
      </w:r>
      <w:r w:rsidRPr="005A0E6E">
        <w:rPr>
          <w:sz w:val="24"/>
          <w:szCs w:val="24"/>
          <w:lang w:val="el-GR"/>
        </w:rPr>
        <w:t xml:space="preserve"> </w:t>
      </w:r>
      <w:r w:rsidRPr="005A0E6E">
        <w:rPr>
          <w:sz w:val="24"/>
          <w:szCs w:val="24"/>
        </w:rPr>
        <w:t>Software</w:t>
      </w:r>
      <w:r w:rsidRPr="005A0E6E">
        <w:rPr>
          <w:sz w:val="24"/>
          <w:szCs w:val="24"/>
          <w:lang w:val="el-GR"/>
        </w:rPr>
        <w:t>. Χαρακτηριστικά αναφέρθηκε στις 45 νέες συμβάσεις που υπέγραψε η εταιρεία εντός του 2023, αξίας άνω των 85 εκατομμυρίων ευρώ, από 50 εκατομμύρια που ήταν η αξία των νέων συμβάσεων του 2022.</w:t>
      </w:r>
    </w:p>
    <w:p w14:paraId="75B18068" w14:textId="77777777" w:rsidR="005A0E6E" w:rsidRPr="005A0E6E" w:rsidRDefault="005A0E6E" w:rsidP="005A0E6E">
      <w:pPr>
        <w:rPr>
          <w:sz w:val="24"/>
          <w:szCs w:val="24"/>
          <w:lang w:val="el-GR"/>
        </w:rPr>
      </w:pPr>
      <w:r w:rsidRPr="005A0E6E">
        <w:rPr>
          <w:sz w:val="24"/>
          <w:szCs w:val="24"/>
          <w:lang w:val="el-GR"/>
        </w:rPr>
        <w:t>Όπως είπε ο κ. Αγγελίδης η ανάπτυξη για το 2024 θα βασίζεται στον ψηφιακό εκσυγχρονισμό του κράτους, το σημαντικό ανεκτέλεστο της εταιρείας και στην ενίσχυση της εξωστρέφειας.</w:t>
      </w:r>
    </w:p>
    <w:p w14:paraId="35980D85" w14:textId="77777777" w:rsidR="005A0E6E" w:rsidRPr="005A0E6E" w:rsidRDefault="005A0E6E" w:rsidP="005A0E6E">
      <w:pPr>
        <w:rPr>
          <w:sz w:val="24"/>
          <w:szCs w:val="24"/>
          <w:lang w:val="el-GR"/>
        </w:rPr>
      </w:pPr>
      <w:r w:rsidRPr="005A0E6E">
        <w:rPr>
          <w:sz w:val="24"/>
          <w:szCs w:val="24"/>
          <w:lang w:val="el-GR"/>
        </w:rPr>
        <w:t xml:space="preserve">Ειδικότερα, στο ερώτημα τί αναμένει η </w:t>
      </w:r>
      <w:r w:rsidRPr="005A0E6E">
        <w:rPr>
          <w:sz w:val="24"/>
          <w:szCs w:val="24"/>
        </w:rPr>
        <w:t>Profile</w:t>
      </w:r>
      <w:r w:rsidRPr="005A0E6E">
        <w:rPr>
          <w:sz w:val="24"/>
          <w:szCs w:val="24"/>
          <w:lang w:val="el-GR"/>
        </w:rPr>
        <w:t xml:space="preserve"> από τον ευρύτερο δημόσιο τομέα και το Ταμείο Ανάκαμψης, η απάντηση ήταν έργα αξίας 60 εκατομμυρίων ευρώ για το 2024, ενώ όπως τονίστηκε προφανώς θα διεκδικηθούν και άλλα που τώρα βρίσκονται σε διαγωνιστική διαδικασία και αφορούν και το ΕΣΠΑ.</w:t>
      </w:r>
    </w:p>
    <w:p w14:paraId="254B64FC" w14:textId="77777777" w:rsidR="005A0E6E" w:rsidRPr="005A0E6E" w:rsidRDefault="005A0E6E" w:rsidP="005A0E6E">
      <w:pPr>
        <w:rPr>
          <w:sz w:val="24"/>
          <w:szCs w:val="24"/>
          <w:lang w:val="el-GR"/>
        </w:rPr>
      </w:pPr>
      <w:r w:rsidRPr="005A0E6E">
        <w:rPr>
          <w:sz w:val="24"/>
          <w:szCs w:val="24"/>
          <w:lang w:val="el-GR"/>
        </w:rPr>
        <w:t>Σε ότι αφορά τις εξαγορές του Ομίλου αποσαφηνίστηκε από τη διοίκηση ότι αυτές αφορούν εταιρείες του εξωτερικού, κυρίως στην Ευρώπη, και όχι ελληνικές επιχειρήσεις. Όπως είπαν χαρακτηριστικά οι εξαγορές που πρόκειται να πραγματοποιηθούν ουσιαστικά έρχονται συμπληρωματικά σε έργα/ προϊόντα ή με βάση γεωγραφικά κριτήρια. Κάποιες από αυτές τις εξαγορές είναι ώριμες, ενώ κάποιες άλλες δεν έχουν χρονικό ορίζοντα.</w:t>
      </w:r>
    </w:p>
    <w:p w14:paraId="586DDDD4" w14:textId="1784ECB1" w:rsidR="005A0E6E" w:rsidRPr="005A0E6E" w:rsidRDefault="005A0E6E" w:rsidP="005A0E6E">
      <w:pPr>
        <w:rPr>
          <w:sz w:val="24"/>
          <w:szCs w:val="24"/>
          <w:lang w:val="el-GR"/>
        </w:rPr>
      </w:pPr>
      <w:r w:rsidRPr="005A0E6E">
        <w:rPr>
          <w:sz w:val="24"/>
          <w:szCs w:val="24"/>
          <w:lang w:val="el-GR"/>
        </w:rPr>
        <w:t xml:space="preserve">Σε ερώτημα του Οικονομικού Ταχυδρόμου αν υπάρχει και το αντίστροφο ενδιαφέρον, δηλαδή για εξαγορά της </w:t>
      </w:r>
      <w:r w:rsidRPr="005A0E6E">
        <w:rPr>
          <w:sz w:val="24"/>
          <w:szCs w:val="24"/>
        </w:rPr>
        <w:t>Profile</w:t>
      </w:r>
      <w:r w:rsidRPr="005A0E6E">
        <w:rPr>
          <w:sz w:val="24"/>
          <w:szCs w:val="24"/>
          <w:lang w:val="el-GR"/>
        </w:rPr>
        <w:t xml:space="preserve">, η απάντηση ήταν ότι υπάρχει συνεργασία με εταιρείες του χώρου αλλά δεν υπάρχει κάτι τέτοιο στον ορίζοντα. Μάλιστα, τα στελέχη της εταιρείας απέκλεισαν το ενδεχόμενο η εταιρεία να αποχωρήσει από το Χρηματιστήριο Αθηνών (σε αντίθεση με τις αποχωρήσεις των </w:t>
      </w:r>
      <w:r w:rsidRPr="005A0E6E">
        <w:rPr>
          <w:sz w:val="24"/>
          <w:szCs w:val="24"/>
        </w:rPr>
        <w:t>Epsilon</w:t>
      </w:r>
      <w:r w:rsidRPr="005A0E6E">
        <w:rPr>
          <w:sz w:val="24"/>
          <w:szCs w:val="24"/>
          <w:lang w:val="el-GR"/>
        </w:rPr>
        <w:t xml:space="preserve"> </w:t>
      </w:r>
      <w:r w:rsidRPr="005A0E6E">
        <w:rPr>
          <w:sz w:val="24"/>
          <w:szCs w:val="24"/>
        </w:rPr>
        <w:t>Net</w:t>
      </w:r>
      <w:r w:rsidRPr="005A0E6E">
        <w:rPr>
          <w:sz w:val="24"/>
          <w:szCs w:val="24"/>
          <w:lang w:val="el-GR"/>
        </w:rPr>
        <w:t xml:space="preserve">, </w:t>
      </w:r>
      <w:proofErr w:type="spellStart"/>
      <w:r w:rsidRPr="005A0E6E">
        <w:rPr>
          <w:sz w:val="24"/>
          <w:szCs w:val="24"/>
        </w:rPr>
        <w:t>Entersoft</w:t>
      </w:r>
      <w:proofErr w:type="spellEnd"/>
      <w:r w:rsidRPr="005A0E6E">
        <w:rPr>
          <w:sz w:val="24"/>
          <w:szCs w:val="24"/>
          <w:lang w:val="el-GR"/>
        </w:rPr>
        <w:t xml:space="preserve"> που έπονται και των </w:t>
      </w:r>
      <w:proofErr w:type="spellStart"/>
      <w:r w:rsidRPr="005A0E6E">
        <w:rPr>
          <w:sz w:val="24"/>
          <w:szCs w:val="24"/>
        </w:rPr>
        <w:t>SoftOne</w:t>
      </w:r>
      <w:proofErr w:type="spellEnd"/>
      <w:r w:rsidRPr="005A0E6E">
        <w:rPr>
          <w:sz w:val="24"/>
          <w:szCs w:val="24"/>
          <w:lang w:val="el-GR"/>
        </w:rPr>
        <w:t xml:space="preserve"> και </w:t>
      </w:r>
      <w:r w:rsidRPr="005A0E6E">
        <w:rPr>
          <w:sz w:val="24"/>
          <w:szCs w:val="24"/>
        </w:rPr>
        <w:t>Byte</w:t>
      </w:r>
      <w:r w:rsidRPr="005A0E6E">
        <w:rPr>
          <w:sz w:val="24"/>
          <w:szCs w:val="24"/>
          <w:lang w:val="el-GR"/>
        </w:rPr>
        <w:t xml:space="preserve"> που προηγήθηκαν), ακόμη και αν η Ρ</w:t>
      </w:r>
      <w:proofErr w:type="spellStart"/>
      <w:r w:rsidRPr="005A0E6E">
        <w:rPr>
          <w:sz w:val="24"/>
          <w:szCs w:val="24"/>
        </w:rPr>
        <w:t>rofile</w:t>
      </w:r>
      <w:proofErr w:type="spellEnd"/>
      <w:r w:rsidRPr="005A0E6E">
        <w:rPr>
          <w:sz w:val="24"/>
          <w:szCs w:val="24"/>
          <w:lang w:val="el-GR"/>
        </w:rPr>
        <w:t xml:space="preserve"> παραμείνει η μόνη εταιρεία τεχνολογική εταιρεία αν και </w:t>
      </w:r>
      <w:r w:rsidRPr="005A0E6E">
        <w:rPr>
          <w:sz w:val="24"/>
          <w:szCs w:val="24"/>
          <w:lang w:val="el-GR"/>
        </w:rPr>
        <w:lastRenderedPageBreak/>
        <w:t xml:space="preserve">αναγνωρίστηκε ότι υπάρχει μια γενικότερη τάση για «συγκέντρωση της αγοράς». </w:t>
      </w:r>
      <w:r w:rsidRPr="005A0E6E">
        <w:rPr>
          <w:noProof/>
          <w:sz w:val="24"/>
          <w:szCs w:val="24"/>
        </w:rPr>
        <w:drawing>
          <wp:inline distT="0" distB="0" distL="0" distR="0" wp14:anchorId="24226B05" wp14:editId="6C65C6B5">
            <wp:extent cx="5943600" cy="4485640"/>
            <wp:effectExtent l="0" t="0" r="0" b="0"/>
            <wp:docPr id="134656011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485640"/>
                    </a:xfrm>
                    <a:prstGeom prst="rect">
                      <a:avLst/>
                    </a:prstGeom>
                    <a:noFill/>
                    <a:ln>
                      <a:noFill/>
                    </a:ln>
                  </pic:spPr>
                </pic:pic>
              </a:graphicData>
            </a:graphic>
          </wp:inline>
        </w:drawing>
      </w:r>
    </w:p>
    <w:p w14:paraId="09E3F665" w14:textId="77777777" w:rsidR="005A0E6E" w:rsidRPr="005A0E6E" w:rsidRDefault="005A0E6E" w:rsidP="005A0E6E">
      <w:pPr>
        <w:rPr>
          <w:b/>
          <w:bCs/>
          <w:sz w:val="24"/>
          <w:szCs w:val="24"/>
          <w:lang w:val="el-GR"/>
        </w:rPr>
      </w:pPr>
      <w:r w:rsidRPr="005A0E6E">
        <w:rPr>
          <w:b/>
          <w:bCs/>
          <w:sz w:val="24"/>
          <w:szCs w:val="24"/>
          <w:lang w:val="el-GR"/>
        </w:rPr>
        <w:t>Η άνοδος κατηγορίας</w:t>
      </w:r>
    </w:p>
    <w:p w14:paraId="09703525" w14:textId="77777777" w:rsidR="005A0E6E" w:rsidRPr="005A0E6E" w:rsidRDefault="005A0E6E" w:rsidP="005A0E6E">
      <w:pPr>
        <w:rPr>
          <w:sz w:val="24"/>
          <w:szCs w:val="24"/>
          <w:lang w:val="el-GR"/>
        </w:rPr>
      </w:pPr>
      <w:r w:rsidRPr="005A0E6E">
        <w:rPr>
          <w:sz w:val="24"/>
          <w:szCs w:val="24"/>
          <w:lang w:val="el-GR"/>
        </w:rPr>
        <w:t xml:space="preserve">Την ίδια ώρα η </w:t>
      </w:r>
      <w:hyperlink r:id="rId57" w:tgtFrame="_blank" w:history="1">
        <w:r w:rsidRPr="005A0E6E">
          <w:rPr>
            <w:rStyle w:val="Hyperlink"/>
            <w:sz w:val="24"/>
            <w:szCs w:val="24"/>
          </w:rPr>
          <w:t>Performance</w:t>
        </w:r>
        <w:r w:rsidRPr="005A0E6E">
          <w:rPr>
            <w:rStyle w:val="Hyperlink"/>
            <w:sz w:val="24"/>
            <w:szCs w:val="24"/>
            <w:lang w:val="el-GR"/>
          </w:rPr>
          <w:t xml:space="preserve"> </w:t>
        </w:r>
        <w:r w:rsidRPr="005A0E6E">
          <w:rPr>
            <w:rStyle w:val="Hyperlink"/>
            <w:sz w:val="24"/>
            <w:szCs w:val="24"/>
          </w:rPr>
          <w:t>Technologies</w:t>
        </w:r>
      </w:hyperlink>
      <w:r w:rsidRPr="005A0E6E">
        <w:rPr>
          <w:sz w:val="24"/>
          <w:szCs w:val="24"/>
          <w:lang w:val="el-GR"/>
        </w:rPr>
        <w:t xml:space="preserve"> προγραμματίζει εντός του καλοκαιριού να… ανέβει κατηγορία και να μεταβεί στην Κύρια Αγορά του Χρηματιστηρίου Αθηνών, μετά από παρουσία 16 χρόνων στην </w:t>
      </w:r>
      <w:r w:rsidRPr="005A0E6E">
        <w:rPr>
          <w:sz w:val="24"/>
          <w:szCs w:val="24"/>
        </w:rPr>
        <w:t>ENA</w:t>
      </w:r>
      <w:r w:rsidRPr="005A0E6E">
        <w:rPr>
          <w:sz w:val="24"/>
          <w:szCs w:val="24"/>
          <w:lang w:val="el-GR"/>
        </w:rPr>
        <w:t xml:space="preserve"> </w:t>
      </w:r>
      <w:r w:rsidRPr="005A0E6E">
        <w:rPr>
          <w:sz w:val="24"/>
          <w:szCs w:val="24"/>
        </w:rPr>
        <w:t>Plus</w:t>
      </w:r>
      <w:r w:rsidRPr="005A0E6E">
        <w:rPr>
          <w:sz w:val="24"/>
          <w:szCs w:val="24"/>
          <w:lang w:val="el-GR"/>
        </w:rPr>
        <w:t>, την Εναλλακτική Αγορά που απευθύνεται σε μικρές και μεσαίες εταιρίες, παρέχοντας την ευκαιρία και σε μικρότερες εταιρίες να επωφεληθούν από τα πλεονεκτήματα της χρηματιστηριακής αγοράς.</w:t>
      </w:r>
    </w:p>
    <w:p w14:paraId="30B3859D" w14:textId="77777777" w:rsidR="005A0E6E" w:rsidRPr="005A0E6E" w:rsidRDefault="005A0E6E" w:rsidP="005A0E6E">
      <w:pPr>
        <w:rPr>
          <w:sz w:val="24"/>
          <w:szCs w:val="24"/>
          <w:lang w:val="el-GR"/>
        </w:rPr>
      </w:pPr>
      <w:r w:rsidRPr="005A0E6E">
        <w:rPr>
          <w:sz w:val="24"/>
          <w:szCs w:val="24"/>
          <w:lang w:val="el-GR"/>
        </w:rPr>
        <w:t xml:space="preserve">Και η </w:t>
      </w:r>
      <w:r w:rsidRPr="005A0E6E">
        <w:rPr>
          <w:sz w:val="24"/>
          <w:szCs w:val="24"/>
        </w:rPr>
        <w:t>Performance</w:t>
      </w:r>
      <w:r w:rsidRPr="005A0E6E">
        <w:rPr>
          <w:sz w:val="24"/>
          <w:szCs w:val="24"/>
          <w:lang w:val="el-GR"/>
        </w:rPr>
        <w:t xml:space="preserve"> ξεκαθάρισε κατά τη γενική συνέλευση των μετόχων ότι πρόθεση είναι η πραγματοποίηση εξαγορών, τόσο στην Ελλάδα όσο και στο εξωτερικό.</w:t>
      </w:r>
    </w:p>
    <w:p w14:paraId="7219A236" w14:textId="77777777" w:rsidR="005A0E6E" w:rsidRPr="005A0E6E" w:rsidRDefault="005A0E6E" w:rsidP="005A0E6E">
      <w:pPr>
        <w:rPr>
          <w:sz w:val="24"/>
          <w:szCs w:val="24"/>
          <w:lang w:val="el-GR"/>
        </w:rPr>
      </w:pPr>
      <w:r w:rsidRPr="005A0E6E">
        <w:rPr>
          <w:sz w:val="24"/>
          <w:szCs w:val="24"/>
          <w:lang w:val="el-GR"/>
        </w:rPr>
        <w:t xml:space="preserve">Κλειστά φαίνεται να κρατούν τα χαρτιά τους, προς το παρόν, άλλοι σημαντικοί παίκτες της ελληνικής αγοράς πληροφορικής όπως η </w:t>
      </w:r>
      <w:r w:rsidRPr="005A0E6E">
        <w:rPr>
          <w:sz w:val="24"/>
          <w:szCs w:val="24"/>
        </w:rPr>
        <w:fldChar w:fldCharType="begin"/>
      </w:r>
      <w:r w:rsidRPr="005A0E6E">
        <w:rPr>
          <w:sz w:val="24"/>
          <w:szCs w:val="24"/>
        </w:rPr>
        <w:instrText>HYPERLINK</w:instrText>
      </w:r>
      <w:r w:rsidRPr="005A0E6E">
        <w:rPr>
          <w:sz w:val="24"/>
          <w:szCs w:val="24"/>
          <w:lang w:val="el-GR"/>
        </w:rPr>
        <w:instrText xml:space="preserve"> "</w:instrText>
      </w:r>
      <w:r w:rsidRPr="005A0E6E">
        <w:rPr>
          <w:sz w:val="24"/>
          <w:szCs w:val="24"/>
        </w:rPr>
        <w:instrText>https</w:instrText>
      </w:r>
      <w:r w:rsidRPr="005A0E6E">
        <w:rPr>
          <w:sz w:val="24"/>
          <w:szCs w:val="24"/>
          <w:lang w:val="el-GR"/>
        </w:rPr>
        <w:instrText>://</w:instrText>
      </w:r>
      <w:r w:rsidRPr="005A0E6E">
        <w:rPr>
          <w:sz w:val="24"/>
          <w:szCs w:val="24"/>
        </w:rPr>
        <w:instrText>www</w:instrText>
      </w:r>
      <w:r w:rsidRPr="005A0E6E">
        <w:rPr>
          <w:sz w:val="24"/>
          <w:szCs w:val="24"/>
          <w:lang w:val="el-GR"/>
        </w:rPr>
        <w:instrText>.</w:instrText>
      </w:r>
      <w:r w:rsidRPr="005A0E6E">
        <w:rPr>
          <w:sz w:val="24"/>
          <w:szCs w:val="24"/>
        </w:rPr>
        <w:instrText>ot</w:instrText>
      </w:r>
      <w:r w:rsidRPr="005A0E6E">
        <w:rPr>
          <w:sz w:val="24"/>
          <w:szCs w:val="24"/>
          <w:lang w:val="el-GR"/>
        </w:rPr>
        <w:instrText>.</w:instrText>
      </w:r>
      <w:r w:rsidRPr="005A0E6E">
        <w:rPr>
          <w:sz w:val="24"/>
          <w:szCs w:val="24"/>
        </w:rPr>
        <w:instrText>gr</w:instrText>
      </w:r>
      <w:r w:rsidRPr="005A0E6E">
        <w:rPr>
          <w:sz w:val="24"/>
          <w:szCs w:val="24"/>
          <w:lang w:val="el-GR"/>
        </w:rPr>
        <w:instrText>/</w:instrText>
      </w:r>
      <w:r w:rsidRPr="005A0E6E">
        <w:rPr>
          <w:sz w:val="24"/>
          <w:szCs w:val="24"/>
        </w:rPr>
        <w:instrText>tag</w:instrText>
      </w:r>
      <w:r w:rsidRPr="005A0E6E">
        <w:rPr>
          <w:sz w:val="24"/>
          <w:szCs w:val="24"/>
          <w:lang w:val="el-GR"/>
        </w:rPr>
        <w:instrText>/</w:instrText>
      </w:r>
      <w:r w:rsidRPr="005A0E6E">
        <w:rPr>
          <w:sz w:val="24"/>
          <w:szCs w:val="24"/>
        </w:rPr>
        <w:instrText>quest</w:instrText>
      </w:r>
      <w:r w:rsidRPr="005A0E6E">
        <w:rPr>
          <w:sz w:val="24"/>
          <w:szCs w:val="24"/>
          <w:lang w:val="el-GR"/>
        </w:rPr>
        <w:instrText>-</w:instrText>
      </w:r>
      <w:r w:rsidRPr="005A0E6E">
        <w:rPr>
          <w:sz w:val="24"/>
          <w:szCs w:val="24"/>
        </w:rPr>
        <w:instrText>holdings</w:instrText>
      </w:r>
      <w:r w:rsidRPr="005A0E6E">
        <w:rPr>
          <w:sz w:val="24"/>
          <w:szCs w:val="24"/>
          <w:lang w:val="el-GR"/>
        </w:rPr>
        <w:instrText>/" \</w:instrText>
      </w:r>
      <w:r w:rsidRPr="005A0E6E">
        <w:rPr>
          <w:sz w:val="24"/>
          <w:szCs w:val="24"/>
        </w:rPr>
        <w:instrText>t</w:instrText>
      </w:r>
      <w:r w:rsidRPr="005A0E6E">
        <w:rPr>
          <w:sz w:val="24"/>
          <w:szCs w:val="24"/>
          <w:lang w:val="el-GR"/>
        </w:rPr>
        <w:instrText xml:space="preserve"> "_</w:instrText>
      </w:r>
      <w:r w:rsidRPr="005A0E6E">
        <w:rPr>
          <w:sz w:val="24"/>
          <w:szCs w:val="24"/>
        </w:rPr>
        <w:instrText>blank</w:instrText>
      </w:r>
      <w:r w:rsidRPr="005A0E6E">
        <w:rPr>
          <w:sz w:val="24"/>
          <w:szCs w:val="24"/>
          <w:lang w:val="el-GR"/>
        </w:rPr>
        <w:instrText>"</w:instrText>
      </w:r>
      <w:r w:rsidRPr="005A0E6E">
        <w:rPr>
          <w:sz w:val="24"/>
          <w:szCs w:val="24"/>
        </w:rPr>
      </w:r>
      <w:r w:rsidRPr="005A0E6E">
        <w:rPr>
          <w:sz w:val="24"/>
          <w:szCs w:val="24"/>
        </w:rPr>
        <w:fldChar w:fldCharType="separate"/>
      </w:r>
      <w:r w:rsidRPr="005A0E6E">
        <w:rPr>
          <w:rStyle w:val="Hyperlink"/>
          <w:sz w:val="24"/>
          <w:szCs w:val="24"/>
        </w:rPr>
        <w:t>Quest</w:t>
      </w:r>
      <w:r w:rsidRPr="005A0E6E">
        <w:rPr>
          <w:rStyle w:val="Hyperlink"/>
          <w:sz w:val="24"/>
          <w:szCs w:val="24"/>
          <w:lang w:val="el-GR"/>
        </w:rPr>
        <w:t xml:space="preserve"> </w:t>
      </w:r>
      <w:r w:rsidRPr="005A0E6E">
        <w:rPr>
          <w:rStyle w:val="Hyperlink"/>
          <w:sz w:val="24"/>
          <w:szCs w:val="24"/>
        </w:rPr>
        <w:t>Holdings</w:t>
      </w:r>
      <w:r w:rsidRPr="005A0E6E">
        <w:rPr>
          <w:sz w:val="24"/>
          <w:szCs w:val="24"/>
        </w:rPr>
        <w:fldChar w:fldCharType="end"/>
      </w:r>
      <w:r w:rsidRPr="005A0E6E">
        <w:rPr>
          <w:sz w:val="24"/>
          <w:szCs w:val="24"/>
          <w:lang w:val="el-GR"/>
        </w:rPr>
        <w:t xml:space="preserve"> (</w:t>
      </w:r>
      <w:r w:rsidRPr="005A0E6E">
        <w:rPr>
          <w:sz w:val="24"/>
          <w:szCs w:val="24"/>
        </w:rPr>
        <w:fldChar w:fldCharType="begin"/>
      </w:r>
      <w:r w:rsidRPr="005A0E6E">
        <w:rPr>
          <w:sz w:val="24"/>
          <w:szCs w:val="24"/>
        </w:rPr>
        <w:instrText>HYPERLINK</w:instrText>
      </w:r>
      <w:r w:rsidRPr="005A0E6E">
        <w:rPr>
          <w:sz w:val="24"/>
          <w:szCs w:val="24"/>
          <w:lang w:val="el-GR"/>
        </w:rPr>
        <w:instrText xml:space="preserve"> "</w:instrText>
      </w:r>
      <w:r w:rsidRPr="005A0E6E">
        <w:rPr>
          <w:sz w:val="24"/>
          <w:szCs w:val="24"/>
        </w:rPr>
        <w:instrText>https</w:instrText>
      </w:r>
      <w:r w:rsidRPr="005A0E6E">
        <w:rPr>
          <w:sz w:val="24"/>
          <w:szCs w:val="24"/>
          <w:lang w:val="el-GR"/>
        </w:rPr>
        <w:instrText>://</w:instrText>
      </w:r>
      <w:r w:rsidRPr="005A0E6E">
        <w:rPr>
          <w:sz w:val="24"/>
          <w:szCs w:val="24"/>
        </w:rPr>
        <w:instrText>www</w:instrText>
      </w:r>
      <w:r w:rsidRPr="005A0E6E">
        <w:rPr>
          <w:sz w:val="24"/>
          <w:szCs w:val="24"/>
          <w:lang w:val="el-GR"/>
        </w:rPr>
        <w:instrText>.</w:instrText>
      </w:r>
      <w:r w:rsidRPr="005A0E6E">
        <w:rPr>
          <w:sz w:val="24"/>
          <w:szCs w:val="24"/>
        </w:rPr>
        <w:instrText>ot</w:instrText>
      </w:r>
      <w:r w:rsidRPr="005A0E6E">
        <w:rPr>
          <w:sz w:val="24"/>
          <w:szCs w:val="24"/>
          <w:lang w:val="el-GR"/>
        </w:rPr>
        <w:instrText>.</w:instrText>
      </w:r>
      <w:r w:rsidRPr="005A0E6E">
        <w:rPr>
          <w:sz w:val="24"/>
          <w:szCs w:val="24"/>
        </w:rPr>
        <w:instrText>gr</w:instrText>
      </w:r>
      <w:r w:rsidRPr="005A0E6E">
        <w:rPr>
          <w:sz w:val="24"/>
          <w:szCs w:val="24"/>
          <w:lang w:val="el-GR"/>
        </w:rPr>
        <w:instrText>/</w:instrText>
      </w:r>
      <w:r w:rsidRPr="005A0E6E">
        <w:rPr>
          <w:sz w:val="24"/>
          <w:szCs w:val="24"/>
        </w:rPr>
        <w:instrText>tag</w:instrText>
      </w:r>
      <w:r w:rsidRPr="005A0E6E">
        <w:rPr>
          <w:sz w:val="24"/>
          <w:szCs w:val="24"/>
          <w:lang w:val="el-GR"/>
        </w:rPr>
        <w:instrText>/</w:instrText>
      </w:r>
      <w:r w:rsidRPr="005A0E6E">
        <w:rPr>
          <w:sz w:val="24"/>
          <w:szCs w:val="24"/>
        </w:rPr>
        <w:instrText>uni</w:instrText>
      </w:r>
      <w:r w:rsidRPr="005A0E6E">
        <w:rPr>
          <w:sz w:val="24"/>
          <w:szCs w:val="24"/>
          <w:lang w:val="el-GR"/>
        </w:rPr>
        <w:instrText>-</w:instrText>
      </w:r>
      <w:r w:rsidRPr="005A0E6E">
        <w:rPr>
          <w:sz w:val="24"/>
          <w:szCs w:val="24"/>
        </w:rPr>
        <w:instrText>systems</w:instrText>
      </w:r>
      <w:r w:rsidRPr="005A0E6E">
        <w:rPr>
          <w:sz w:val="24"/>
          <w:szCs w:val="24"/>
          <w:lang w:val="el-GR"/>
        </w:rPr>
        <w:instrText>/" \</w:instrText>
      </w:r>
      <w:r w:rsidRPr="005A0E6E">
        <w:rPr>
          <w:sz w:val="24"/>
          <w:szCs w:val="24"/>
        </w:rPr>
        <w:instrText>t</w:instrText>
      </w:r>
      <w:r w:rsidRPr="005A0E6E">
        <w:rPr>
          <w:sz w:val="24"/>
          <w:szCs w:val="24"/>
          <w:lang w:val="el-GR"/>
        </w:rPr>
        <w:instrText xml:space="preserve"> "_</w:instrText>
      </w:r>
      <w:r w:rsidRPr="005A0E6E">
        <w:rPr>
          <w:sz w:val="24"/>
          <w:szCs w:val="24"/>
        </w:rPr>
        <w:instrText>blank</w:instrText>
      </w:r>
      <w:r w:rsidRPr="005A0E6E">
        <w:rPr>
          <w:sz w:val="24"/>
          <w:szCs w:val="24"/>
          <w:lang w:val="el-GR"/>
        </w:rPr>
        <w:instrText>"</w:instrText>
      </w:r>
      <w:r w:rsidRPr="005A0E6E">
        <w:rPr>
          <w:sz w:val="24"/>
          <w:szCs w:val="24"/>
        </w:rPr>
      </w:r>
      <w:r w:rsidRPr="005A0E6E">
        <w:rPr>
          <w:sz w:val="24"/>
          <w:szCs w:val="24"/>
        </w:rPr>
        <w:fldChar w:fldCharType="separate"/>
      </w:r>
      <w:proofErr w:type="spellStart"/>
      <w:r w:rsidRPr="005A0E6E">
        <w:rPr>
          <w:rStyle w:val="Hyperlink"/>
          <w:sz w:val="24"/>
          <w:szCs w:val="24"/>
        </w:rPr>
        <w:t>Unisystems</w:t>
      </w:r>
      <w:proofErr w:type="spellEnd"/>
      <w:r w:rsidRPr="005A0E6E">
        <w:rPr>
          <w:sz w:val="24"/>
          <w:szCs w:val="24"/>
        </w:rPr>
        <w:fldChar w:fldCharType="end"/>
      </w:r>
      <w:r w:rsidRPr="005A0E6E">
        <w:rPr>
          <w:sz w:val="24"/>
          <w:szCs w:val="24"/>
          <w:lang w:val="el-GR"/>
        </w:rPr>
        <w:t xml:space="preserve">), η </w:t>
      </w:r>
      <w:r w:rsidRPr="005A0E6E">
        <w:rPr>
          <w:sz w:val="24"/>
          <w:szCs w:val="24"/>
        </w:rPr>
        <w:fldChar w:fldCharType="begin"/>
      </w:r>
      <w:r w:rsidRPr="005A0E6E">
        <w:rPr>
          <w:sz w:val="24"/>
          <w:szCs w:val="24"/>
        </w:rPr>
        <w:instrText>HYPERLINK</w:instrText>
      </w:r>
      <w:r w:rsidRPr="005A0E6E">
        <w:rPr>
          <w:sz w:val="24"/>
          <w:szCs w:val="24"/>
          <w:lang w:val="el-GR"/>
        </w:rPr>
        <w:instrText xml:space="preserve"> "</w:instrText>
      </w:r>
      <w:r w:rsidRPr="005A0E6E">
        <w:rPr>
          <w:sz w:val="24"/>
          <w:szCs w:val="24"/>
        </w:rPr>
        <w:instrText>https</w:instrText>
      </w:r>
      <w:r w:rsidRPr="005A0E6E">
        <w:rPr>
          <w:sz w:val="24"/>
          <w:szCs w:val="24"/>
          <w:lang w:val="el-GR"/>
        </w:rPr>
        <w:instrText>://</w:instrText>
      </w:r>
      <w:r w:rsidRPr="005A0E6E">
        <w:rPr>
          <w:sz w:val="24"/>
          <w:szCs w:val="24"/>
        </w:rPr>
        <w:instrText>www</w:instrText>
      </w:r>
      <w:r w:rsidRPr="005A0E6E">
        <w:rPr>
          <w:sz w:val="24"/>
          <w:szCs w:val="24"/>
          <w:lang w:val="el-GR"/>
        </w:rPr>
        <w:instrText>.</w:instrText>
      </w:r>
      <w:r w:rsidRPr="005A0E6E">
        <w:rPr>
          <w:sz w:val="24"/>
          <w:szCs w:val="24"/>
        </w:rPr>
        <w:instrText>ot</w:instrText>
      </w:r>
      <w:r w:rsidRPr="005A0E6E">
        <w:rPr>
          <w:sz w:val="24"/>
          <w:szCs w:val="24"/>
          <w:lang w:val="el-GR"/>
        </w:rPr>
        <w:instrText>.</w:instrText>
      </w:r>
      <w:r w:rsidRPr="005A0E6E">
        <w:rPr>
          <w:sz w:val="24"/>
          <w:szCs w:val="24"/>
        </w:rPr>
        <w:instrText>gr</w:instrText>
      </w:r>
      <w:r w:rsidRPr="005A0E6E">
        <w:rPr>
          <w:sz w:val="24"/>
          <w:szCs w:val="24"/>
          <w:lang w:val="el-GR"/>
        </w:rPr>
        <w:instrText>/</w:instrText>
      </w:r>
      <w:r w:rsidRPr="005A0E6E">
        <w:rPr>
          <w:sz w:val="24"/>
          <w:szCs w:val="24"/>
        </w:rPr>
        <w:instrText>tag</w:instrText>
      </w:r>
      <w:r w:rsidRPr="005A0E6E">
        <w:rPr>
          <w:sz w:val="24"/>
          <w:szCs w:val="24"/>
          <w:lang w:val="el-GR"/>
        </w:rPr>
        <w:instrText>/</w:instrText>
      </w:r>
      <w:r w:rsidRPr="005A0E6E">
        <w:rPr>
          <w:sz w:val="24"/>
          <w:szCs w:val="24"/>
        </w:rPr>
        <w:instrText>quality</w:instrText>
      </w:r>
      <w:r w:rsidRPr="005A0E6E">
        <w:rPr>
          <w:sz w:val="24"/>
          <w:szCs w:val="24"/>
          <w:lang w:val="el-GR"/>
        </w:rPr>
        <w:instrText>-</w:instrText>
      </w:r>
      <w:r w:rsidRPr="005A0E6E">
        <w:rPr>
          <w:sz w:val="24"/>
          <w:szCs w:val="24"/>
        </w:rPr>
        <w:instrText>reliability</w:instrText>
      </w:r>
      <w:r w:rsidRPr="005A0E6E">
        <w:rPr>
          <w:sz w:val="24"/>
          <w:szCs w:val="24"/>
          <w:lang w:val="el-GR"/>
        </w:rPr>
        <w:instrText>/" \</w:instrText>
      </w:r>
      <w:r w:rsidRPr="005A0E6E">
        <w:rPr>
          <w:sz w:val="24"/>
          <w:szCs w:val="24"/>
        </w:rPr>
        <w:instrText>t</w:instrText>
      </w:r>
      <w:r w:rsidRPr="005A0E6E">
        <w:rPr>
          <w:sz w:val="24"/>
          <w:szCs w:val="24"/>
          <w:lang w:val="el-GR"/>
        </w:rPr>
        <w:instrText xml:space="preserve"> "_</w:instrText>
      </w:r>
      <w:r w:rsidRPr="005A0E6E">
        <w:rPr>
          <w:sz w:val="24"/>
          <w:szCs w:val="24"/>
        </w:rPr>
        <w:instrText>blank</w:instrText>
      </w:r>
      <w:r w:rsidRPr="005A0E6E">
        <w:rPr>
          <w:sz w:val="24"/>
          <w:szCs w:val="24"/>
          <w:lang w:val="el-GR"/>
        </w:rPr>
        <w:instrText>"</w:instrText>
      </w:r>
      <w:r w:rsidRPr="005A0E6E">
        <w:rPr>
          <w:sz w:val="24"/>
          <w:szCs w:val="24"/>
        </w:rPr>
      </w:r>
      <w:r w:rsidRPr="005A0E6E">
        <w:rPr>
          <w:sz w:val="24"/>
          <w:szCs w:val="24"/>
        </w:rPr>
        <w:fldChar w:fldCharType="separate"/>
      </w:r>
      <w:r w:rsidRPr="005A0E6E">
        <w:rPr>
          <w:rStyle w:val="Hyperlink"/>
          <w:sz w:val="24"/>
          <w:szCs w:val="24"/>
        </w:rPr>
        <w:t>Quality</w:t>
      </w:r>
      <w:r w:rsidRPr="005A0E6E">
        <w:rPr>
          <w:rStyle w:val="Hyperlink"/>
          <w:sz w:val="24"/>
          <w:szCs w:val="24"/>
          <w:lang w:val="el-GR"/>
        </w:rPr>
        <w:t xml:space="preserve"> </w:t>
      </w:r>
      <w:r w:rsidRPr="005A0E6E">
        <w:rPr>
          <w:rStyle w:val="Hyperlink"/>
          <w:sz w:val="24"/>
          <w:szCs w:val="24"/>
        </w:rPr>
        <w:t>and</w:t>
      </w:r>
      <w:r w:rsidRPr="005A0E6E">
        <w:rPr>
          <w:rStyle w:val="Hyperlink"/>
          <w:sz w:val="24"/>
          <w:szCs w:val="24"/>
          <w:lang w:val="el-GR"/>
        </w:rPr>
        <w:t xml:space="preserve"> </w:t>
      </w:r>
      <w:r w:rsidRPr="005A0E6E">
        <w:rPr>
          <w:rStyle w:val="Hyperlink"/>
          <w:sz w:val="24"/>
          <w:szCs w:val="24"/>
        </w:rPr>
        <w:t>Reliability</w:t>
      </w:r>
      <w:r w:rsidRPr="005A0E6E">
        <w:rPr>
          <w:sz w:val="24"/>
          <w:szCs w:val="24"/>
        </w:rPr>
        <w:fldChar w:fldCharType="end"/>
      </w:r>
      <w:r w:rsidRPr="005A0E6E">
        <w:rPr>
          <w:sz w:val="24"/>
          <w:szCs w:val="24"/>
          <w:lang w:val="el-GR"/>
        </w:rPr>
        <w:t xml:space="preserve"> (</w:t>
      </w:r>
      <w:r w:rsidRPr="005A0E6E">
        <w:rPr>
          <w:sz w:val="24"/>
          <w:szCs w:val="24"/>
        </w:rPr>
        <w:t>Q</w:t>
      </w:r>
      <w:r w:rsidRPr="005A0E6E">
        <w:rPr>
          <w:sz w:val="24"/>
          <w:szCs w:val="24"/>
          <w:lang w:val="el-GR"/>
        </w:rPr>
        <w:t>&amp;</w:t>
      </w:r>
      <w:r w:rsidRPr="005A0E6E">
        <w:rPr>
          <w:sz w:val="24"/>
          <w:szCs w:val="24"/>
        </w:rPr>
        <w:t>R</w:t>
      </w:r>
      <w:r w:rsidRPr="005A0E6E">
        <w:rPr>
          <w:sz w:val="24"/>
          <w:szCs w:val="24"/>
          <w:lang w:val="el-GR"/>
        </w:rPr>
        <w:t xml:space="preserve">), </w:t>
      </w:r>
      <w:hyperlink r:id="rId58" w:tgtFrame="_blank" w:history="1">
        <w:r w:rsidRPr="005A0E6E">
          <w:rPr>
            <w:rStyle w:val="Hyperlink"/>
            <w:sz w:val="24"/>
            <w:szCs w:val="24"/>
          </w:rPr>
          <w:t>Space</w:t>
        </w:r>
        <w:r w:rsidRPr="005A0E6E">
          <w:rPr>
            <w:rStyle w:val="Hyperlink"/>
            <w:sz w:val="24"/>
            <w:szCs w:val="24"/>
            <w:lang w:val="el-GR"/>
          </w:rPr>
          <w:t xml:space="preserve"> </w:t>
        </w:r>
        <w:r w:rsidRPr="005A0E6E">
          <w:rPr>
            <w:rStyle w:val="Hyperlink"/>
            <w:sz w:val="24"/>
            <w:szCs w:val="24"/>
          </w:rPr>
          <w:t>Hellas</w:t>
        </w:r>
      </w:hyperlink>
      <w:r w:rsidRPr="005A0E6E">
        <w:rPr>
          <w:sz w:val="24"/>
          <w:szCs w:val="24"/>
          <w:lang w:val="el-GR"/>
        </w:rPr>
        <w:t>.</w:t>
      </w:r>
    </w:p>
    <w:p w14:paraId="5C70EB13" w14:textId="77777777" w:rsidR="005A0E6E" w:rsidRPr="005A0E6E" w:rsidRDefault="005A0E6E" w:rsidP="005A0E6E">
      <w:pPr>
        <w:rPr>
          <w:b/>
          <w:bCs/>
          <w:sz w:val="24"/>
          <w:szCs w:val="24"/>
          <w:lang w:val="el-GR"/>
        </w:rPr>
      </w:pPr>
      <w:r w:rsidRPr="005A0E6E">
        <w:rPr>
          <w:b/>
          <w:bCs/>
          <w:sz w:val="24"/>
          <w:szCs w:val="24"/>
          <w:lang w:val="el-GR"/>
        </w:rPr>
        <w:t>Πίεση χρόνου</w:t>
      </w:r>
    </w:p>
    <w:p w14:paraId="72F722AC" w14:textId="77777777" w:rsidR="005A0E6E" w:rsidRPr="005A0E6E" w:rsidRDefault="005A0E6E" w:rsidP="005A0E6E">
      <w:pPr>
        <w:rPr>
          <w:sz w:val="24"/>
          <w:szCs w:val="24"/>
          <w:lang w:val="el-GR"/>
        </w:rPr>
      </w:pPr>
      <w:r w:rsidRPr="005A0E6E">
        <w:rPr>
          <w:sz w:val="24"/>
          <w:szCs w:val="24"/>
          <w:lang w:val="el-GR"/>
        </w:rPr>
        <w:t xml:space="preserve">Είναι κάτι παραπάνω από προφανές ότι όλη αυτή η έξαρση στον χώρο της πληροφορικής σχετίζεται με τα έργα που περιλαμβάνονται σε </w:t>
      </w:r>
      <w:hyperlink r:id="rId59" w:tgtFrame="_blank" w:history="1">
        <w:r w:rsidRPr="005A0E6E">
          <w:rPr>
            <w:rStyle w:val="Hyperlink"/>
            <w:sz w:val="24"/>
            <w:szCs w:val="24"/>
            <w:lang w:val="el-GR"/>
          </w:rPr>
          <w:t>Ταμείο Ανάκαμψης</w:t>
        </w:r>
      </w:hyperlink>
      <w:r w:rsidRPr="005A0E6E">
        <w:rPr>
          <w:sz w:val="24"/>
          <w:szCs w:val="24"/>
          <w:lang w:val="el-GR"/>
        </w:rPr>
        <w:t xml:space="preserve"> και </w:t>
      </w:r>
      <w:r>
        <w:fldChar w:fldCharType="begin"/>
      </w:r>
      <w:r>
        <w:instrText>HYPERLINK</w:instrText>
      </w:r>
      <w:r w:rsidRPr="00187BAE">
        <w:rPr>
          <w:lang w:val="el-GR"/>
        </w:rPr>
        <w:instrText xml:space="preserve"> "</w:instrText>
      </w:r>
      <w:r>
        <w:instrText>https</w:instrText>
      </w:r>
      <w:r w:rsidRPr="00187BAE">
        <w:rPr>
          <w:lang w:val="el-GR"/>
        </w:rPr>
        <w:instrText>://</w:instrText>
      </w:r>
      <w:r>
        <w:instrText>www</w:instrText>
      </w:r>
      <w:r w:rsidRPr="00187BAE">
        <w:rPr>
          <w:lang w:val="el-GR"/>
        </w:rPr>
        <w:instrText>.</w:instrText>
      </w:r>
      <w:r>
        <w:instrText>ot</w:instrText>
      </w:r>
      <w:r w:rsidRPr="00187BAE">
        <w:rPr>
          <w:lang w:val="el-GR"/>
        </w:rPr>
        <w:instrText>.</w:instrText>
      </w:r>
      <w:r>
        <w:instrText>gr</w:instrText>
      </w:r>
      <w:r w:rsidRPr="00187BAE">
        <w:rPr>
          <w:lang w:val="el-GR"/>
        </w:rPr>
        <w:instrText>/</w:instrText>
      </w:r>
      <w:r>
        <w:instrText>tag</w:instrText>
      </w:r>
      <w:r w:rsidRPr="00187BAE">
        <w:rPr>
          <w:lang w:val="el-GR"/>
        </w:rPr>
        <w:instrText>/</w:instrText>
      </w:r>
      <w:r>
        <w:instrText>espa</w:instrText>
      </w:r>
      <w:r w:rsidRPr="00187BAE">
        <w:rPr>
          <w:lang w:val="el-GR"/>
        </w:rPr>
        <w:instrText>/" \</w:instrText>
      </w:r>
      <w:r>
        <w:instrText>t</w:instrText>
      </w:r>
      <w:r w:rsidRPr="00187BAE">
        <w:rPr>
          <w:lang w:val="el-GR"/>
        </w:rPr>
        <w:instrText xml:space="preserve"> "_</w:instrText>
      </w:r>
      <w:r>
        <w:instrText>blank</w:instrText>
      </w:r>
      <w:r w:rsidRPr="00187BAE">
        <w:rPr>
          <w:lang w:val="el-GR"/>
        </w:rPr>
        <w:instrText>"</w:instrText>
      </w:r>
      <w:r>
        <w:fldChar w:fldCharType="separate"/>
      </w:r>
      <w:r w:rsidRPr="005A0E6E">
        <w:rPr>
          <w:rStyle w:val="Hyperlink"/>
          <w:sz w:val="24"/>
          <w:szCs w:val="24"/>
          <w:lang w:val="el-GR"/>
        </w:rPr>
        <w:t>ΕΣΠΑ</w:t>
      </w:r>
      <w:r>
        <w:rPr>
          <w:rStyle w:val="Hyperlink"/>
          <w:sz w:val="24"/>
          <w:szCs w:val="24"/>
          <w:lang w:val="el-GR"/>
        </w:rPr>
        <w:fldChar w:fldCharType="end"/>
      </w:r>
      <w:r w:rsidRPr="005A0E6E">
        <w:rPr>
          <w:sz w:val="24"/>
          <w:szCs w:val="24"/>
          <w:lang w:val="el-GR"/>
        </w:rPr>
        <w:t xml:space="preserve">, για δημόσιο και </w:t>
      </w:r>
      <w:r w:rsidRPr="005A0E6E">
        <w:rPr>
          <w:sz w:val="24"/>
          <w:szCs w:val="24"/>
          <w:lang w:val="el-GR"/>
        </w:rPr>
        <w:lastRenderedPageBreak/>
        <w:t>ιδιωτικό τομέα, ύψους άνω των 3,5 δισ. ευρώ και ορίζοντα υλοποίησης μέχρι το 2027. Σημείο κλειδί είναι ο ορίζοντας υλοποίησης, που μοιραία δημιουργεί πίεση για την έγκαιρη ολοκλήρωσή τους καθώς σε διαφορετική περίπτωση απλά θα χαθούν τα συγκεκριμένα κονδύλια.</w:t>
      </w:r>
    </w:p>
    <w:p w14:paraId="0DFA1A79" w14:textId="77777777" w:rsidR="005A0E6E" w:rsidRPr="005A0E6E" w:rsidRDefault="005A0E6E" w:rsidP="005A0E6E">
      <w:pPr>
        <w:rPr>
          <w:sz w:val="24"/>
          <w:szCs w:val="24"/>
          <w:lang w:val="el-GR"/>
        </w:rPr>
      </w:pPr>
      <w:r w:rsidRPr="005A0E6E">
        <w:rPr>
          <w:sz w:val="24"/>
          <w:szCs w:val="24"/>
          <w:lang w:val="el-GR"/>
        </w:rPr>
        <w:t>Τα ασφυκτικά χρονοδιαγράμματα και ο όγκος των πόρων που θα πρέπει να απορροφηθούν καθιστούν κάτι παραπάνω από αναγκαίες τις συμπράξεις μεταξύ των εταιρειών. Υπενθυμίζεται ότι για τα προγράμματα του Ταμείου Ανάκαμψης δεν προβλέπεται – τουλάχιστον σε αυτή τη φάση – περίπτωση παράτασης, άρα ο κίνδυνος απώλειας πόρων δεν είναι ένα τόσο μακρινό ενδεχόμενο.</w:t>
      </w:r>
    </w:p>
    <w:p w14:paraId="4ED63C58" w14:textId="095756FD" w:rsidR="005A0E6E" w:rsidRDefault="005A0E6E" w:rsidP="005A0E6E">
      <w:pPr>
        <w:rPr>
          <w:sz w:val="24"/>
          <w:szCs w:val="24"/>
          <w:lang w:val="el-GR"/>
        </w:rPr>
      </w:pPr>
      <w:r w:rsidRPr="005A0E6E">
        <w:rPr>
          <w:sz w:val="24"/>
          <w:szCs w:val="24"/>
          <w:lang w:val="el-GR"/>
        </w:rPr>
        <w:t>Αυτή είναι η μία όψη του νομίσματος. Η δεύτερη είναι οι συνεχώς αυξανόμενες ανάγκες ψηφιοποίησης, τόσο του δημόσιου τομέα όσο και του ιδιωτικού, είτε πρόκειται για νοικοκυριά είτε πρόκειται για επιχειρήσεις.</w:t>
      </w:r>
      <w:r w:rsidRPr="005A0E6E">
        <w:rPr>
          <w:sz w:val="24"/>
          <w:szCs w:val="24"/>
        </w:rPr>
        <w:t> </w:t>
      </w:r>
      <w:r w:rsidRPr="005A0E6E">
        <w:rPr>
          <w:sz w:val="24"/>
          <w:szCs w:val="24"/>
          <w:lang w:val="el-GR"/>
        </w:rPr>
        <w:t>Έργα του δημοσίου (ψηφιοποιήσεις υπηρεσιών, αρχείων, υπουργείων), τεχνολογικός εκσυγχρονισμός του επιχειρείν, ψηφιακές πληρωμές, τουρισμός, εστίαση και υγεία αποτελούν ουσιαστικά τα αντικείμενα ενδιαφέροντος.</w:t>
      </w:r>
    </w:p>
    <w:p w14:paraId="76B0ECCE" w14:textId="77777777" w:rsidR="005A0E6E" w:rsidRDefault="005A0E6E">
      <w:pPr>
        <w:rPr>
          <w:sz w:val="24"/>
          <w:szCs w:val="24"/>
          <w:lang w:val="el-GR"/>
        </w:rPr>
      </w:pPr>
      <w:r>
        <w:rPr>
          <w:sz w:val="24"/>
          <w:szCs w:val="24"/>
          <w:lang w:val="el-GR"/>
        </w:rPr>
        <w:br w:type="page"/>
      </w:r>
    </w:p>
    <w:p w14:paraId="456AA1D0" w14:textId="77777777" w:rsidR="005A0E6E" w:rsidRPr="005A0E6E" w:rsidRDefault="005A0E6E" w:rsidP="005A0E6E">
      <w:pPr>
        <w:rPr>
          <w:b/>
          <w:bCs/>
          <w:sz w:val="24"/>
          <w:szCs w:val="24"/>
          <w:lang w:val="el-GR"/>
        </w:rPr>
      </w:pPr>
      <w:r w:rsidRPr="005A0E6E">
        <w:rPr>
          <w:b/>
          <w:bCs/>
          <w:sz w:val="24"/>
          <w:szCs w:val="24"/>
        </w:rPr>
        <w:lastRenderedPageBreak/>
        <w:t>Startups</w:t>
      </w:r>
      <w:r w:rsidRPr="005A0E6E">
        <w:rPr>
          <w:b/>
          <w:bCs/>
          <w:sz w:val="24"/>
          <w:szCs w:val="24"/>
          <w:lang w:val="el-GR"/>
        </w:rPr>
        <w:t xml:space="preserve"> στην Ελλάδα: Οι επενδυτικές ευκαιρίες, οι εξαγορές και οι προοπτικές για το 2025</w:t>
      </w:r>
    </w:p>
    <w:p w14:paraId="26CE8673" w14:textId="77777777" w:rsidR="005A0E6E" w:rsidRPr="005A0E6E" w:rsidRDefault="005A0E6E" w:rsidP="005A0E6E">
      <w:pPr>
        <w:rPr>
          <w:b/>
          <w:bCs/>
          <w:sz w:val="24"/>
          <w:szCs w:val="24"/>
          <w:lang w:val="el-GR"/>
        </w:rPr>
      </w:pPr>
      <w:r w:rsidRPr="005A0E6E">
        <w:rPr>
          <w:b/>
          <w:bCs/>
          <w:sz w:val="24"/>
          <w:szCs w:val="24"/>
          <w:lang w:val="el-GR"/>
        </w:rPr>
        <w:t xml:space="preserve">Το </w:t>
      </w:r>
      <w:r w:rsidRPr="005A0E6E">
        <w:rPr>
          <w:b/>
          <w:bCs/>
          <w:sz w:val="24"/>
          <w:szCs w:val="24"/>
        </w:rPr>
        <w:t>Found</w:t>
      </w:r>
      <w:r w:rsidRPr="005A0E6E">
        <w:rPr>
          <w:b/>
          <w:bCs/>
          <w:sz w:val="24"/>
          <w:szCs w:val="24"/>
          <w:lang w:val="el-GR"/>
        </w:rPr>
        <w:t>.</w:t>
      </w:r>
      <w:proofErr w:type="spellStart"/>
      <w:r w:rsidRPr="005A0E6E">
        <w:rPr>
          <w:b/>
          <w:bCs/>
          <w:sz w:val="24"/>
          <w:szCs w:val="24"/>
        </w:rPr>
        <w:t>ation</w:t>
      </w:r>
      <w:proofErr w:type="spellEnd"/>
      <w:r w:rsidRPr="005A0E6E">
        <w:rPr>
          <w:b/>
          <w:bCs/>
          <w:sz w:val="24"/>
          <w:szCs w:val="24"/>
          <w:lang w:val="el-GR"/>
        </w:rPr>
        <w:t xml:space="preserve">, σε συνεργασία με το </w:t>
      </w:r>
      <w:r w:rsidRPr="005A0E6E">
        <w:rPr>
          <w:b/>
          <w:bCs/>
          <w:sz w:val="24"/>
          <w:szCs w:val="24"/>
        </w:rPr>
        <w:t>EIT</w:t>
      </w:r>
      <w:r w:rsidRPr="005A0E6E">
        <w:rPr>
          <w:b/>
          <w:bCs/>
          <w:sz w:val="24"/>
          <w:szCs w:val="24"/>
          <w:lang w:val="el-GR"/>
        </w:rPr>
        <w:t xml:space="preserve"> </w:t>
      </w:r>
      <w:r w:rsidRPr="005A0E6E">
        <w:rPr>
          <w:b/>
          <w:bCs/>
          <w:sz w:val="24"/>
          <w:szCs w:val="24"/>
        </w:rPr>
        <w:t>Digital</w:t>
      </w:r>
      <w:r w:rsidRPr="005A0E6E">
        <w:rPr>
          <w:b/>
          <w:bCs/>
          <w:sz w:val="24"/>
          <w:szCs w:val="24"/>
          <w:lang w:val="el-GR"/>
        </w:rPr>
        <w:t xml:space="preserve"> και την υποστήριξη της </w:t>
      </w:r>
      <w:proofErr w:type="spellStart"/>
      <w:r w:rsidRPr="005A0E6E">
        <w:rPr>
          <w:b/>
          <w:bCs/>
          <w:sz w:val="24"/>
          <w:szCs w:val="24"/>
        </w:rPr>
        <w:t>EATE</w:t>
      </w:r>
      <w:proofErr w:type="spellEnd"/>
      <w:r w:rsidRPr="005A0E6E">
        <w:rPr>
          <w:b/>
          <w:bCs/>
          <w:sz w:val="24"/>
          <w:szCs w:val="24"/>
          <w:lang w:val="el-GR"/>
        </w:rPr>
        <w:t xml:space="preserve"> παρουσίασε για όγδοη συνεχόμενη χρονιά το </w:t>
      </w:r>
      <w:r w:rsidRPr="005A0E6E">
        <w:rPr>
          <w:b/>
          <w:bCs/>
          <w:sz w:val="24"/>
          <w:szCs w:val="24"/>
        </w:rPr>
        <w:t>report</w:t>
      </w:r>
      <w:r w:rsidRPr="005A0E6E">
        <w:rPr>
          <w:b/>
          <w:bCs/>
          <w:sz w:val="24"/>
          <w:szCs w:val="24"/>
          <w:lang w:val="el-GR"/>
        </w:rPr>
        <w:t xml:space="preserve"> </w:t>
      </w:r>
      <w:r w:rsidRPr="005A0E6E">
        <w:rPr>
          <w:b/>
          <w:bCs/>
          <w:sz w:val="24"/>
          <w:szCs w:val="24"/>
        </w:rPr>
        <w:t>Startups</w:t>
      </w:r>
      <w:r w:rsidRPr="005A0E6E">
        <w:rPr>
          <w:b/>
          <w:bCs/>
          <w:sz w:val="24"/>
          <w:szCs w:val="24"/>
          <w:lang w:val="el-GR"/>
        </w:rPr>
        <w:t xml:space="preserve"> </w:t>
      </w:r>
      <w:r w:rsidRPr="005A0E6E">
        <w:rPr>
          <w:b/>
          <w:bCs/>
          <w:sz w:val="24"/>
          <w:szCs w:val="24"/>
        </w:rPr>
        <w:t>in</w:t>
      </w:r>
      <w:r w:rsidRPr="005A0E6E">
        <w:rPr>
          <w:b/>
          <w:bCs/>
          <w:sz w:val="24"/>
          <w:szCs w:val="24"/>
          <w:lang w:val="el-GR"/>
        </w:rPr>
        <w:t xml:space="preserve"> </w:t>
      </w:r>
      <w:r w:rsidRPr="005A0E6E">
        <w:rPr>
          <w:b/>
          <w:bCs/>
          <w:sz w:val="24"/>
          <w:szCs w:val="24"/>
        </w:rPr>
        <w:t>Greece</w:t>
      </w:r>
    </w:p>
    <w:p w14:paraId="5C08B41B" w14:textId="77777777" w:rsidR="005A0E6E" w:rsidRPr="005A0E6E" w:rsidRDefault="005A0E6E" w:rsidP="005A0E6E">
      <w:pPr>
        <w:rPr>
          <w:sz w:val="24"/>
          <w:szCs w:val="24"/>
        </w:rPr>
      </w:pPr>
      <w:r w:rsidRPr="005A0E6E">
        <w:rPr>
          <w:sz w:val="24"/>
          <w:szCs w:val="24"/>
        </w:rPr>
        <w:t xml:space="preserve">SHARE </w:t>
      </w:r>
    </w:p>
    <w:p w14:paraId="54F250D7" w14:textId="15D28E47" w:rsidR="005A0E6E" w:rsidRPr="005A0E6E" w:rsidRDefault="005A0E6E" w:rsidP="005A0E6E">
      <w:pPr>
        <w:rPr>
          <w:sz w:val="24"/>
          <w:szCs w:val="24"/>
        </w:rPr>
      </w:pPr>
      <w:r w:rsidRPr="005A0E6E">
        <w:rPr>
          <w:noProof/>
          <w:sz w:val="24"/>
          <w:szCs w:val="24"/>
        </w:rPr>
        <w:drawing>
          <wp:inline distT="0" distB="0" distL="0" distR="0" wp14:anchorId="61EFBE76" wp14:editId="6594BAE3">
            <wp:extent cx="5943600" cy="3575685"/>
            <wp:effectExtent l="0" t="0" r="0" b="5715"/>
            <wp:docPr id="248010533" name="Picture 48" descr="Startups στην Ελλάδα: Οι επενδυτικές ευκαιρίες, οι εξαγορές και οι προοπτικές για το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tartups στην Ελλάδα: Οι επενδυτικές ευκαιρίες, οι εξαγορές και οι προοπτικές για το 20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575685"/>
                    </a:xfrm>
                    <a:prstGeom prst="rect">
                      <a:avLst/>
                    </a:prstGeom>
                    <a:noFill/>
                    <a:ln>
                      <a:noFill/>
                    </a:ln>
                  </pic:spPr>
                </pic:pic>
              </a:graphicData>
            </a:graphic>
          </wp:inline>
        </w:drawing>
      </w:r>
    </w:p>
    <w:p w14:paraId="6F142A8F" w14:textId="77777777" w:rsidR="005A0E6E" w:rsidRPr="005A0E6E" w:rsidRDefault="005A0E6E" w:rsidP="005A0E6E">
      <w:pPr>
        <w:rPr>
          <w:sz w:val="24"/>
          <w:szCs w:val="24"/>
          <w:lang w:val="el-GR"/>
        </w:rPr>
      </w:pPr>
      <w:r w:rsidRPr="005A0E6E">
        <w:rPr>
          <w:sz w:val="24"/>
          <w:szCs w:val="24"/>
        </w:rPr>
        <w:t>OT</w:t>
      </w:r>
      <w:r w:rsidRPr="005A0E6E">
        <w:rPr>
          <w:sz w:val="24"/>
          <w:szCs w:val="24"/>
          <w:lang w:val="el-GR"/>
        </w:rPr>
        <w:t>.</w:t>
      </w:r>
      <w:r w:rsidRPr="005A0E6E">
        <w:rPr>
          <w:sz w:val="24"/>
          <w:szCs w:val="24"/>
        </w:rPr>
        <w:t>gr</w:t>
      </w:r>
      <w:r w:rsidRPr="005A0E6E">
        <w:rPr>
          <w:sz w:val="24"/>
          <w:szCs w:val="24"/>
          <w:lang w:val="el-GR"/>
        </w:rPr>
        <w:t xml:space="preserve"> </w:t>
      </w:r>
      <w:r w:rsidRPr="005A0E6E">
        <w:rPr>
          <w:sz w:val="24"/>
          <w:szCs w:val="24"/>
        </w:rPr>
        <w:t>Newsroom</w:t>
      </w:r>
      <w:r w:rsidRPr="005A0E6E">
        <w:rPr>
          <w:sz w:val="24"/>
          <w:szCs w:val="24"/>
          <w:lang w:val="el-GR"/>
        </w:rPr>
        <w:t xml:space="preserve"> </w:t>
      </w:r>
    </w:p>
    <w:p w14:paraId="73B1A3B6" w14:textId="77777777" w:rsidR="005A0E6E" w:rsidRPr="005A0E6E" w:rsidRDefault="005A0E6E" w:rsidP="005A0E6E">
      <w:pPr>
        <w:rPr>
          <w:sz w:val="24"/>
          <w:szCs w:val="24"/>
          <w:lang w:val="el-GR"/>
        </w:rPr>
      </w:pPr>
      <w:r w:rsidRPr="005A0E6E">
        <w:rPr>
          <w:sz w:val="24"/>
          <w:szCs w:val="24"/>
          <w:lang w:val="el-GR"/>
        </w:rPr>
        <w:t>12.12.2024 | 19:44</w:t>
      </w:r>
    </w:p>
    <w:p w14:paraId="00E26F63" w14:textId="77777777" w:rsidR="005A0E6E" w:rsidRPr="005A0E6E" w:rsidRDefault="005A0E6E" w:rsidP="005A0E6E">
      <w:pPr>
        <w:rPr>
          <w:sz w:val="24"/>
          <w:szCs w:val="24"/>
          <w:lang w:val="el-GR"/>
        </w:rPr>
      </w:pPr>
      <w:r w:rsidRPr="005A0E6E">
        <w:rPr>
          <w:sz w:val="24"/>
          <w:szCs w:val="24"/>
          <w:lang w:val="el-GR"/>
        </w:rPr>
        <w:t xml:space="preserve">Το </w:t>
      </w:r>
      <w:r w:rsidRPr="005A0E6E">
        <w:rPr>
          <w:sz w:val="24"/>
          <w:szCs w:val="24"/>
        </w:rPr>
        <w:t>Found</w:t>
      </w:r>
      <w:r w:rsidRPr="005A0E6E">
        <w:rPr>
          <w:sz w:val="24"/>
          <w:szCs w:val="24"/>
          <w:lang w:val="el-GR"/>
        </w:rPr>
        <w:t>.</w:t>
      </w:r>
      <w:proofErr w:type="spellStart"/>
      <w:r w:rsidRPr="005A0E6E">
        <w:rPr>
          <w:sz w:val="24"/>
          <w:szCs w:val="24"/>
        </w:rPr>
        <w:t>ation</w:t>
      </w:r>
      <w:proofErr w:type="spellEnd"/>
      <w:r w:rsidRPr="005A0E6E">
        <w:rPr>
          <w:sz w:val="24"/>
          <w:szCs w:val="24"/>
          <w:lang w:val="el-GR"/>
        </w:rPr>
        <w:t xml:space="preserve">, σε συνεργασία με το </w:t>
      </w:r>
      <w:r w:rsidRPr="005A0E6E">
        <w:rPr>
          <w:sz w:val="24"/>
          <w:szCs w:val="24"/>
        </w:rPr>
        <w:t>EIT</w:t>
      </w:r>
      <w:r w:rsidRPr="005A0E6E">
        <w:rPr>
          <w:sz w:val="24"/>
          <w:szCs w:val="24"/>
          <w:lang w:val="el-GR"/>
        </w:rPr>
        <w:t xml:space="preserve"> </w:t>
      </w:r>
      <w:r w:rsidRPr="005A0E6E">
        <w:rPr>
          <w:sz w:val="24"/>
          <w:szCs w:val="24"/>
        </w:rPr>
        <w:t>Digital</w:t>
      </w:r>
      <w:r w:rsidRPr="005A0E6E">
        <w:rPr>
          <w:sz w:val="24"/>
          <w:szCs w:val="24"/>
          <w:lang w:val="el-GR"/>
        </w:rPr>
        <w:t xml:space="preserve"> (τμήμα του Ευρωπαϊκού Ινστιτούτου Καινοτομίας και Τεχνολογίας) και την υποστήριξη της </w:t>
      </w:r>
      <w:proofErr w:type="spellStart"/>
      <w:r w:rsidRPr="005A0E6E">
        <w:rPr>
          <w:sz w:val="24"/>
          <w:szCs w:val="24"/>
        </w:rPr>
        <w:t>EATE</w:t>
      </w:r>
      <w:proofErr w:type="spellEnd"/>
      <w:r w:rsidRPr="005A0E6E">
        <w:rPr>
          <w:sz w:val="24"/>
          <w:szCs w:val="24"/>
          <w:lang w:val="el-GR"/>
        </w:rPr>
        <w:t xml:space="preserve"> (Ελληνική Αναπτυξιακή Τράπεζα Επενδύσεων), παρουσίασε για όγδοη συνεχόμενη χρονιά το </w:t>
      </w:r>
      <w:r w:rsidRPr="005A0E6E">
        <w:rPr>
          <w:sz w:val="24"/>
          <w:szCs w:val="24"/>
        </w:rPr>
        <w:t>report</w:t>
      </w:r>
      <w:r w:rsidRPr="005A0E6E">
        <w:rPr>
          <w:sz w:val="24"/>
          <w:szCs w:val="24"/>
          <w:lang w:val="el-GR"/>
        </w:rPr>
        <w:t xml:space="preserve"> </w:t>
      </w:r>
      <w:r w:rsidRPr="005A0E6E">
        <w:rPr>
          <w:sz w:val="24"/>
          <w:szCs w:val="24"/>
        </w:rPr>
        <w:t>Startups</w:t>
      </w:r>
      <w:r w:rsidRPr="005A0E6E">
        <w:rPr>
          <w:sz w:val="24"/>
          <w:szCs w:val="24"/>
          <w:lang w:val="el-GR"/>
        </w:rPr>
        <w:t xml:space="preserve"> </w:t>
      </w:r>
      <w:r w:rsidRPr="005A0E6E">
        <w:rPr>
          <w:sz w:val="24"/>
          <w:szCs w:val="24"/>
        </w:rPr>
        <w:t>in</w:t>
      </w:r>
      <w:r w:rsidRPr="005A0E6E">
        <w:rPr>
          <w:sz w:val="24"/>
          <w:szCs w:val="24"/>
          <w:lang w:val="el-GR"/>
        </w:rPr>
        <w:t xml:space="preserve"> </w:t>
      </w:r>
      <w:r w:rsidRPr="005A0E6E">
        <w:rPr>
          <w:sz w:val="24"/>
          <w:szCs w:val="24"/>
        </w:rPr>
        <w:t>Greece</w:t>
      </w:r>
      <w:r w:rsidRPr="005A0E6E">
        <w:rPr>
          <w:sz w:val="24"/>
          <w:szCs w:val="24"/>
          <w:lang w:val="el-GR"/>
        </w:rPr>
        <w:t xml:space="preserve">, με σκοπό την καταγραφή του οικοσυστήματος των </w:t>
      </w:r>
      <w:r w:rsidRPr="005A0E6E">
        <w:rPr>
          <w:sz w:val="24"/>
          <w:szCs w:val="24"/>
        </w:rPr>
        <w:t>startups</w:t>
      </w:r>
      <w:r w:rsidRPr="005A0E6E">
        <w:rPr>
          <w:sz w:val="24"/>
          <w:szCs w:val="24"/>
          <w:lang w:val="el-GR"/>
        </w:rPr>
        <w:t xml:space="preserve"> στην Ελλάδα.</w:t>
      </w:r>
    </w:p>
    <w:p w14:paraId="09D7DC98" w14:textId="77777777" w:rsidR="005A0E6E" w:rsidRPr="005A0E6E" w:rsidRDefault="005A0E6E" w:rsidP="005A0E6E">
      <w:pPr>
        <w:rPr>
          <w:sz w:val="24"/>
          <w:szCs w:val="24"/>
          <w:lang w:val="el-GR"/>
        </w:rPr>
      </w:pPr>
      <w:r w:rsidRPr="005A0E6E">
        <w:rPr>
          <w:sz w:val="24"/>
          <w:szCs w:val="24"/>
          <w:lang w:val="el-GR"/>
        </w:rPr>
        <w:t xml:space="preserve">Το </w:t>
      </w:r>
      <w:r w:rsidRPr="005A0E6E">
        <w:rPr>
          <w:sz w:val="24"/>
          <w:szCs w:val="24"/>
        </w:rPr>
        <w:t>report</w:t>
      </w:r>
      <w:r w:rsidRPr="005A0E6E">
        <w:rPr>
          <w:sz w:val="24"/>
          <w:szCs w:val="24"/>
          <w:lang w:val="el-GR"/>
        </w:rPr>
        <w:t xml:space="preserve">, που προσφέρει μια πολύτιμη πηγή πληροφοριών και δεδομένων για την επιχειρηματική σκηνή </w:t>
      </w:r>
      <w:r w:rsidRPr="005A0E6E">
        <w:rPr>
          <w:sz w:val="24"/>
          <w:szCs w:val="24"/>
        </w:rPr>
        <w:t>startup</w:t>
      </w:r>
      <w:r w:rsidRPr="005A0E6E">
        <w:rPr>
          <w:sz w:val="24"/>
          <w:szCs w:val="24"/>
          <w:lang w:val="el-GR"/>
        </w:rPr>
        <w:t xml:space="preserve"> και την ανάπτυξή της στη διάρκεια του χρόνου, υλοποιήθηκε με την υποστήριξη των </w:t>
      </w:r>
      <w:r w:rsidRPr="005A0E6E">
        <w:rPr>
          <w:sz w:val="24"/>
          <w:szCs w:val="24"/>
        </w:rPr>
        <w:t>Smart</w:t>
      </w:r>
      <w:r w:rsidRPr="005A0E6E">
        <w:rPr>
          <w:sz w:val="24"/>
          <w:szCs w:val="24"/>
          <w:lang w:val="el-GR"/>
        </w:rPr>
        <w:t xml:space="preserve"> </w:t>
      </w:r>
      <w:r w:rsidRPr="005A0E6E">
        <w:rPr>
          <w:sz w:val="24"/>
          <w:szCs w:val="24"/>
        </w:rPr>
        <w:t>Attica</w:t>
      </w:r>
      <w:r w:rsidRPr="005A0E6E">
        <w:rPr>
          <w:sz w:val="24"/>
          <w:szCs w:val="24"/>
          <w:lang w:val="el-GR"/>
        </w:rPr>
        <w:t xml:space="preserve">, </w:t>
      </w:r>
      <w:proofErr w:type="spellStart"/>
      <w:r w:rsidRPr="005A0E6E">
        <w:rPr>
          <w:sz w:val="24"/>
          <w:szCs w:val="24"/>
        </w:rPr>
        <w:t>ATHEX</w:t>
      </w:r>
      <w:proofErr w:type="spellEnd"/>
      <w:r w:rsidRPr="005A0E6E">
        <w:rPr>
          <w:sz w:val="24"/>
          <w:szCs w:val="24"/>
          <w:lang w:val="el-GR"/>
        </w:rPr>
        <w:t xml:space="preserve"> </w:t>
      </w:r>
      <w:r w:rsidRPr="005A0E6E">
        <w:rPr>
          <w:sz w:val="24"/>
          <w:szCs w:val="24"/>
        </w:rPr>
        <w:t>Group</w:t>
      </w:r>
      <w:r w:rsidRPr="005A0E6E">
        <w:rPr>
          <w:sz w:val="24"/>
          <w:szCs w:val="24"/>
          <w:lang w:val="el-GR"/>
        </w:rPr>
        <w:t xml:space="preserve"> (</w:t>
      </w:r>
      <w:r w:rsidRPr="005A0E6E">
        <w:rPr>
          <w:sz w:val="24"/>
          <w:szCs w:val="24"/>
        </w:rPr>
        <w:t>Athens</w:t>
      </w:r>
      <w:r w:rsidRPr="005A0E6E">
        <w:rPr>
          <w:sz w:val="24"/>
          <w:szCs w:val="24"/>
          <w:lang w:val="el-GR"/>
        </w:rPr>
        <w:t xml:space="preserve"> </w:t>
      </w:r>
      <w:r w:rsidRPr="005A0E6E">
        <w:rPr>
          <w:sz w:val="24"/>
          <w:szCs w:val="24"/>
        </w:rPr>
        <w:t>Exchange</w:t>
      </w:r>
      <w:r w:rsidRPr="005A0E6E">
        <w:rPr>
          <w:sz w:val="24"/>
          <w:szCs w:val="24"/>
          <w:lang w:val="el-GR"/>
        </w:rPr>
        <w:t xml:space="preserve"> </w:t>
      </w:r>
      <w:r w:rsidRPr="005A0E6E">
        <w:rPr>
          <w:sz w:val="24"/>
          <w:szCs w:val="24"/>
        </w:rPr>
        <w:t>Group</w:t>
      </w:r>
      <w:r w:rsidRPr="005A0E6E">
        <w:rPr>
          <w:sz w:val="24"/>
          <w:szCs w:val="24"/>
          <w:lang w:val="el-GR"/>
        </w:rPr>
        <w:t xml:space="preserve">) και </w:t>
      </w:r>
      <w:r w:rsidRPr="005A0E6E">
        <w:rPr>
          <w:sz w:val="24"/>
          <w:szCs w:val="24"/>
        </w:rPr>
        <w:t>Eurobank</w:t>
      </w:r>
      <w:r w:rsidRPr="005A0E6E">
        <w:rPr>
          <w:sz w:val="24"/>
          <w:szCs w:val="24"/>
          <w:lang w:val="el-GR"/>
        </w:rPr>
        <w:t>.</w:t>
      </w:r>
    </w:p>
    <w:p w14:paraId="39366C77" w14:textId="77777777" w:rsidR="005A0E6E" w:rsidRPr="005A0E6E" w:rsidRDefault="005A0E6E" w:rsidP="005A0E6E">
      <w:pPr>
        <w:rPr>
          <w:sz w:val="24"/>
          <w:szCs w:val="24"/>
          <w:lang w:val="el-GR"/>
        </w:rPr>
      </w:pPr>
      <w:r w:rsidRPr="005A0E6E">
        <w:rPr>
          <w:sz w:val="24"/>
          <w:szCs w:val="24"/>
          <w:lang w:val="el-GR"/>
        </w:rPr>
        <w:t xml:space="preserve">Στο </w:t>
      </w:r>
      <w:r w:rsidRPr="005A0E6E">
        <w:rPr>
          <w:sz w:val="24"/>
          <w:szCs w:val="24"/>
        </w:rPr>
        <w:t>report</w:t>
      </w:r>
      <w:r w:rsidRPr="005A0E6E">
        <w:rPr>
          <w:sz w:val="24"/>
          <w:szCs w:val="24"/>
          <w:lang w:val="el-GR"/>
        </w:rPr>
        <w:t xml:space="preserve"> παρουσιάζονται οι λίστες με τις 10 ελληνικές </w:t>
      </w:r>
      <w:r w:rsidRPr="005A0E6E">
        <w:rPr>
          <w:sz w:val="24"/>
          <w:szCs w:val="24"/>
        </w:rPr>
        <w:t>startups</w:t>
      </w:r>
      <w:r w:rsidRPr="005A0E6E">
        <w:rPr>
          <w:sz w:val="24"/>
          <w:szCs w:val="24"/>
          <w:lang w:val="el-GR"/>
        </w:rPr>
        <w:t xml:space="preserve"> με τη μεγαλύτερη χρηματοδότηση για το 2024 και, διαχρονικά, τις 10 εταιρείες με τις καλύτερες συμφωνίες εξαγοράς (</w:t>
      </w:r>
      <w:r w:rsidRPr="005A0E6E">
        <w:rPr>
          <w:sz w:val="24"/>
          <w:szCs w:val="24"/>
        </w:rPr>
        <w:t>exits</w:t>
      </w:r>
      <w:r w:rsidRPr="005A0E6E">
        <w:rPr>
          <w:sz w:val="24"/>
          <w:szCs w:val="24"/>
          <w:lang w:val="el-GR"/>
        </w:rPr>
        <w:t>), καθώς και τις 10 εταιρείες με την υψηλότερη αποτίμηση.</w:t>
      </w:r>
    </w:p>
    <w:p w14:paraId="77EBEDE0" w14:textId="77777777" w:rsidR="005A0E6E" w:rsidRPr="005A0E6E" w:rsidRDefault="005A0E6E" w:rsidP="005A0E6E">
      <w:pPr>
        <w:rPr>
          <w:sz w:val="24"/>
          <w:szCs w:val="24"/>
          <w:lang w:val="el-GR"/>
        </w:rPr>
      </w:pPr>
      <w:r w:rsidRPr="005A0E6E">
        <w:rPr>
          <w:sz w:val="24"/>
          <w:szCs w:val="24"/>
          <w:lang w:val="el-GR"/>
        </w:rPr>
        <w:lastRenderedPageBreak/>
        <w:t xml:space="preserve">Στη φετινή έκδοση περιλαμβάνονται επίσης τοποθετήσεις από οργανισμούς όπως οι </w:t>
      </w:r>
      <w:r w:rsidRPr="005A0E6E">
        <w:rPr>
          <w:sz w:val="24"/>
          <w:szCs w:val="24"/>
        </w:rPr>
        <w:t>EIT</w:t>
      </w:r>
      <w:r w:rsidRPr="005A0E6E">
        <w:rPr>
          <w:sz w:val="24"/>
          <w:szCs w:val="24"/>
          <w:lang w:val="el-GR"/>
        </w:rPr>
        <w:t xml:space="preserve"> </w:t>
      </w:r>
      <w:r w:rsidRPr="005A0E6E">
        <w:rPr>
          <w:sz w:val="24"/>
          <w:szCs w:val="24"/>
        </w:rPr>
        <w:t>Digital</w:t>
      </w:r>
      <w:r w:rsidRPr="005A0E6E">
        <w:rPr>
          <w:sz w:val="24"/>
          <w:szCs w:val="24"/>
          <w:lang w:val="el-GR"/>
        </w:rPr>
        <w:t xml:space="preserve">, </w:t>
      </w:r>
      <w:r w:rsidRPr="005A0E6E">
        <w:rPr>
          <w:sz w:val="24"/>
          <w:szCs w:val="24"/>
        </w:rPr>
        <w:t>Smart</w:t>
      </w:r>
      <w:r w:rsidRPr="005A0E6E">
        <w:rPr>
          <w:sz w:val="24"/>
          <w:szCs w:val="24"/>
          <w:lang w:val="el-GR"/>
        </w:rPr>
        <w:t xml:space="preserve"> </w:t>
      </w:r>
      <w:r w:rsidRPr="005A0E6E">
        <w:rPr>
          <w:sz w:val="24"/>
          <w:szCs w:val="24"/>
        </w:rPr>
        <w:t>Attica</w:t>
      </w:r>
      <w:r w:rsidRPr="005A0E6E">
        <w:rPr>
          <w:sz w:val="24"/>
          <w:szCs w:val="24"/>
          <w:lang w:val="el-GR"/>
        </w:rPr>
        <w:t xml:space="preserve">, Υπουργείο Οικονομίας και Οικονομικών, Υπουργείο Ανάπτυξης, ΕΑΤΕ, </w:t>
      </w:r>
      <w:proofErr w:type="spellStart"/>
      <w:r w:rsidRPr="005A0E6E">
        <w:rPr>
          <w:sz w:val="24"/>
          <w:szCs w:val="24"/>
        </w:rPr>
        <w:t>ATHEX</w:t>
      </w:r>
      <w:proofErr w:type="spellEnd"/>
      <w:r w:rsidRPr="005A0E6E">
        <w:rPr>
          <w:sz w:val="24"/>
          <w:szCs w:val="24"/>
          <w:lang w:val="el-GR"/>
        </w:rPr>
        <w:t xml:space="preserve"> </w:t>
      </w:r>
      <w:r w:rsidRPr="005A0E6E">
        <w:rPr>
          <w:sz w:val="24"/>
          <w:szCs w:val="24"/>
        </w:rPr>
        <w:t>Group</w:t>
      </w:r>
      <w:r w:rsidRPr="005A0E6E">
        <w:rPr>
          <w:sz w:val="24"/>
          <w:szCs w:val="24"/>
          <w:lang w:val="el-GR"/>
        </w:rPr>
        <w:t xml:space="preserve">, </w:t>
      </w:r>
      <w:r w:rsidRPr="005A0E6E">
        <w:rPr>
          <w:sz w:val="24"/>
          <w:szCs w:val="24"/>
        </w:rPr>
        <w:t>Eurobank</w:t>
      </w:r>
      <w:r w:rsidRPr="005A0E6E">
        <w:rPr>
          <w:sz w:val="24"/>
          <w:szCs w:val="24"/>
          <w:lang w:val="el-GR"/>
        </w:rPr>
        <w:t xml:space="preserve">, </w:t>
      </w:r>
      <w:r w:rsidRPr="005A0E6E">
        <w:rPr>
          <w:sz w:val="24"/>
          <w:szCs w:val="24"/>
        </w:rPr>
        <w:t>Elevate</w:t>
      </w:r>
      <w:r w:rsidRPr="005A0E6E">
        <w:rPr>
          <w:sz w:val="24"/>
          <w:szCs w:val="24"/>
          <w:lang w:val="el-GR"/>
        </w:rPr>
        <w:t xml:space="preserve"> </w:t>
      </w:r>
      <w:r w:rsidRPr="005A0E6E">
        <w:rPr>
          <w:sz w:val="24"/>
          <w:szCs w:val="24"/>
        </w:rPr>
        <w:t>Greece</w:t>
      </w:r>
      <w:r w:rsidRPr="005A0E6E">
        <w:rPr>
          <w:sz w:val="24"/>
          <w:szCs w:val="24"/>
          <w:lang w:val="el-GR"/>
        </w:rPr>
        <w:t xml:space="preserve"> κ.ά..</w:t>
      </w:r>
    </w:p>
    <w:p w14:paraId="3111AE66" w14:textId="77777777" w:rsidR="005A0E6E" w:rsidRPr="005A0E6E" w:rsidRDefault="005A0E6E" w:rsidP="005A0E6E">
      <w:pPr>
        <w:rPr>
          <w:b/>
          <w:bCs/>
          <w:sz w:val="24"/>
          <w:szCs w:val="24"/>
          <w:lang w:val="el-GR"/>
        </w:rPr>
      </w:pPr>
      <w:r w:rsidRPr="005A0E6E">
        <w:rPr>
          <w:b/>
          <w:bCs/>
          <w:sz w:val="24"/>
          <w:szCs w:val="24"/>
        </w:rPr>
        <w:t>T</w:t>
      </w:r>
      <w:r w:rsidRPr="005A0E6E">
        <w:rPr>
          <w:b/>
          <w:bCs/>
          <w:sz w:val="24"/>
          <w:szCs w:val="24"/>
          <w:lang w:val="el-GR"/>
        </w:rPr>
        <w:t xml:space="preserve">α σημαντικότερα στοιχεία του </w:t>
      </w:r>
      <w:r w:rsidRPr="005A0E6E">
        <w:rPr>
          <w:b/>
          <w:bCs/>
          <w:sz w:val="24"/>
          <w:szCs w:val="24"/>
        </w:rPr>
        <w:t>report</w:t>
      </w:r>
      <w:r w:rsidRPr="005A0E6E">
        <w:rPr>
          <w:b/>
          <w:bCs/>
          <w:sz w:val="24"/>
          <w:szCs w:val="24"/>
          <w:lang w:val="el-GR"/>
        </w:rPr>
        <w:t xml:space="preserve"> για τις </w:t>
      </w:r>
      <w:r w:rsidRPr="005A0E6E">
        <w:rPr>
          <w:b/>
          <w:bCs/>
          <w:sz w:val="24"/>
          <w:szCs w:val="24"/>
        </w:rPr>
        <w:t>startups</w:t>
      </w:r>
      <w:r w:rsidRPr="005A0E6E">
        <w:rPr>
          <w:b/>
          <w:bCs/>
          <w:sz w:val="24"/>
          <w:szCs w:val="24"/>
          <w:lang w:val="el-GR"/>
        </w:rPr>
        <w:t>:</w:t>
      </w:r>
    </w:p>
    <w:p w14:paraId="0E5C5AFF" w14:textId="77777777" w:rsidR="005A0E6E" w:rsidRPr="005A0E6E" w:rsidRDefault="005A0E6E" w:rsidP="005A0E6E">
      <w:pPr>
        <w:rPr>
          <w:sz w:val="24"/>
          <w:szCs w:val="24"/>
          <w:lang w:val="el-GR"/>
        </w:rPr>
      </w:pPr>
      <w:r w:rsidRPr="005A0E6E">
        <w:rPr>
          <w:sz w:val="24"/>
          <w:szCs w:val="24"/>
        </w:rPr>
        <w:t>H</w:t>
      </w:r>
      <w:r w:rsidRPr="005A0E6E">
        <w:rPr>
          <w:sz w:val="24"/>
          <w:szCs w:val="24"/>
          <w:lang w:val="el-GR"/>
        </w:rPr>
        <w:t xml:space="preserve"> Ελληνική Αναπτυξιακή Τράπεζα Επενδύσεων (ΕΑΤΕ) υποστηρίζει πλέον 30 </w:t>
      </w:r>
      <w:r w:rsidRPr="005A0E6E">
        <w:rPr>
          <w:sz w:val="24"/>
          <w:szCs w:val="24"/>
        </w:rPr>
        <w:t>funds</w:t>
      </w:r>
      <w:r w:rsidRPr="005A0E6E">
        <w:rPr>
          <w:sz w:val="24"/>
          <w:szCs w:val="24"/>
          <w:lang w:val="el-GR"/>
        </w:rPr>
        <w:t xml:space="preserve">, αριθμός που αναμένεται να αυξηθεί έως το τέλος του έτους ενισχύοντας σημαντικά το τοπίο του </w:t>
      </w:r>
      <w:r w:rsidRPr="005A0E6E">
        <w:rPr>
          <w:sz w:val="24"/>
          <w:szCs w:val="24"/>
        </w:rPr>
        <w:t>venture</w:t>
      </w:r>
      <w:r w:rsidRPr="005A0E6E">
        <w:rPr>
          <w:sz w:val="24"/>
          <w:szCs w:val="24"/>
          <w:lang w:val="el-GR"/>
        </w:rPr>
        <w:t xml:space="preserve"> </w:t>
      </w:r>
      <w:r w:rsidRPr="005A0E6E">
        <w:rPr>
          <w:sz w:val="24"/>
          <w:szCs w:val="24"/>
        </w:rPr>
        <w:t>capital</w:t>
      </w:r>
      <w:r w:rsidRPr="005A0E6E">
        <w:rPr>
          <w:sz w:val="24"/>
          <w:szCs w:val="24"/>
          <w:lang w:val="el-GR"/>
        </w:rPr>
        <w:t xml:space="preserve"> στην Ελλάδα. Αυτή τη στιγμή, 16 </w:t>
      </w:r>
      <w:r w:rsidRPr="005A0E6E">
        <w:rPr>
          <w:sz w:val="24"/>
          <w:szCs w:val="24"/>
        </w:rPr>
        <w:t>VC</w:t>
      </w:r>
      <w:r w:rsidRPr="005A0E6E">
        <w:rPr>
          <w:sz w:val="24"/>
          <w:szCs w:val="24"/>
          <w:lang w:val="el-GR"/>
        </w:rPr>
        <w:t xml:space="preserve"> </w:t>
      </w:r>
      <w:r w:rsidRPr="005A0E6E">
        <w:rPr>
          <w:sz w:val="24"/>
          <w:szCs w:val="24"/>
        </w:rPr>
        <w:t>funds</w:t>
      </w:r>
      <w:r w:rsidRPr="005A0E6E">
        <w:rPr>
          <w:sz w:val="24"/>
          <w:szCs w:val="24"/>
          <w:lang w:val="el-GR"/>
        </w:rPr>
        <w:t xml:space="preserve"> επενδύουν ενεργά σε </w:t>
      </w:r>
      <w:r w:rsidRPr="005A0E6E">
        <w:rPr>
          <w:sz w:val="24"/>
          <w:szCs w:val="24"/>
        </w:rPr>
        <w:t>startups</w:t>
      </w:r>
      <w:r w:rsidRPr="005A0E6E">
        <w:rPr>
          <w:sz w:val="24"/>
          <w:szCs w:val="24"/>
          <w:lang w:val="el-GR"/>
        </w:rPr>
        <w:t xml:space="preserve">, ενώ η συμμετοχή </w:t>
      </w:r>
      <w:r w:rsidRPr="005A0E6E">
        <w:rPr>
          <w:sz w:val="24"/>
          <w:szCs w:val="24"/>
        </w:rPr>
        <w:t>angel</w:t>
      </w:r>
      <w:r w:rsidRPr="005A0E6E">
        <w:rPr>
          <w:sz w:val="24"/>
          <w:szCs w:val="24"/>
          <w:lang w:val="el-GR"/>
        </w:rPr>
        <w:t xml:space="preserve"> </w:t>
      </w:r>
      <w:r w:rsidRPr="005A0E6E">
        <w:rPr>
          <w:sz w:val="24"/>
          <w:szCs w:val="24"/>
        </w:rPr>
        <w:t>investors</w:t>
      </w:r>
      <w:r w:rsidRPr="005A0E6E">
        <w:rPr>
          <w:sz w:val="24"/>
          <w:szCs w:val="24"/>
          <w:lang w:val="el-GR"/>
        </w:rPr>
        <w:t xml:space="preserve"> και </w:t>
      </w:r>
      <w:r w:rsidRPr="005A0E6E">
        <w:rPr>
          <w:sz w:val="24"/>
          <w:szCs w:val="24"/>
        </w:rPr>
        <w:t>family</w:t>
      </w:r>
      <w:r w:rsidRPr="005A0E6E">
        <w:rPr>
          <w:sz w:val="24"/>
          <w:szCs w:val="24"/>
          <w:lang w:val="el-GR"/>
        </w:rPr>
        <w:t xml:space="preserve"> </w:t>
      </w:r>
      <w:r w:rsidRPr="005A0E6E">
        <w:rPr>
          <w:sz w:val="24"/>
          <w:szCs w:val="24"/>
        </w:rPr>
        <w:t>offices</w:t>
      </w:r>
      <w:r w:rsidRPr="005A0E6E">
        <w:rPr>
          <w:sz w:val="24"/>
          <w:szCs w:val="24"/>
          <w:lang w:val="el-GR"/>
        </w:rPr>
        <w:t xml:space="preserve"> στους χρηματοδοτικούς γύρους συνεχίζει να αυξάνεται.</w:t>
      </w:r>
    </w:p>
    <w:p w14:paraId="081B973F" w14:textId="77777777" w:rsidR="005A0E6E" w:rsidRPr="005A0E6E" w:rsidRDefault="005A0E6E" w:rsidP="005A0E6E">
      <w:pPr>
        <w:rPr>
          <w:sz w:val="24"/>
          <w:szCs w:val="24"/>
          <w:lang w:val="el-GR"/>
        </w:rPr>
      </w:pPr>
      <w:r w:rsidRPr="005A0E6E">
        <w:rPr>
          <w:sz w:val="24"/>
          <w:szCs w:val="24"/>
          <w:lang w:val="el-GR"/>
        </w:rPr>
        <w:t xml:space="preserve">Το ελληνικό </w:t>
      </w:r>
      <w:r w:rsidRPr="005A0E6E">
        <w:rPr>
          <w:sz w:val="24"/>
          <w:szCs w:val="24"/>
        </w:rPr>
        <w:t>startup</w:t>
      </w:r>
      <w:r w:rsidRPr="005A0E6E">
        <w:rPr>
          <w:sz w:val="24"/>
          <w:szCs w:val="24"/>
          <w:lang w:val="el-GR"/>
        </w:rPr>
        <w:t xml:space="preserve"> οικοσύστημα ενισχύεται, με περισσότερα από 555 εκατομμύρια ευρώ να έχουν επενδυθεί σε περισσότερες από 90 επιχειρήσεις, γεγονός που αντικατοπτρίζει την ισχυρή και διαρκή ανάπτυξη – μια αύξηση 15% από τον προηγούμενο χρόνο. Το αντίστοιχο ευρωπαϊκό περιβάλλον, συγκριτικά, το 2024, σημειώνει μια μικρή πτώση της τάξης του 5%.</w:t>
      </w:r>
    </w:p>
    <w:p w14:paraId="2585FE9D" w14:textId="77777777" w:rsidR="005A0E6E" w:rsidRPr="005A0E6E" w:rsidRDefault="005A0E6E" w:rsidP="005A0E6E">
      <w:pPr>
        <w:rPr>
          <w:sz w:val="24"/>
          <w:szCs w:val="24"/>
          <w:lang w:val="el-GR"/>
        </w:rPr>
      </w:pPr>
      <w:r w:rsidRPr="005A0E6E">
        <w:rPr>
          <w:sz w:val="24"/>
          <w:szCs w:val="24"/>
          <w:lang w:val="el-GR"/>
        </w:rPr>
        <w:t xml:space="preserve">Η επενδυτική δραστηριότητα εκτείνεται σε όλα τα χρηματοδοτικά στάδια, με τους γύρους </w:t>
      </w:r>
      <w:r w:rsidRPr="005A0E6E">
        <w:rPr>
          <w:sz w:val="24"/>
          <w:szCs w:val="24"/>
        </w:rPr>
        <w:t>Series</w:t>
      </w:r>
      <w:r w:rsidRPr="005A0E6E">
        <w:rPr>
          <w:sz w:val="24"/>
          <w:szCs w:val="24"/>
          <w:lang w:val="el-GR"/>
        </w:rPr>
        <w:t xml:space="preserve"> </w:t>
      </w:r>
      <w:r w:rsidRPr="005A0E6E">
        <w:rPr>
          <w:sz w:val="24"/>
          <w:szCs w:val="24"/>
        </w:rPr>
        <w:t>C</w:t>
      </w:r>
      <w:r w:rsidRPr="005A0E6E">
        <w:rPr>
          <w:sz w:val="24"/>
          <w:szCs w:val="24"/>
          <w:lang w:val="el-GR"/>
        </w:rPr>
        <w:t xml:space="preserve"> και </w:t>
      </w:r>
      <w:r w:rsidRPr="005A0E6E">
        <w:rPr>
          <w:sz w:val="24"/>
          <w:szCs w:val="24"/>
        </w:rPr>
        <w:t>Series</w:t>
      </w:r>
      <w:r w:rsidRPr="005A0E6E">
        <w:rPr>
          <w:sz w:val="24"/>
          <w:szCs w:val="24"/>
          <w:lang w:val="el-GR"/>
        </w:rPr>
        <w:t xml:space="preserve"> </w:t>
      </w:r>
      <w:r w:rsidRPr="005A0E6E">
        <w:rPr>
          <w:sz w:val="24"/>
          <w:szCs w:val="24"/>
        </w:rPr>
        <w:t>D</w:t>
      </w:r>
      <w:r w:rsidRPr="005A0E6E">
        <w:rPr>
          <w:sz w:val="24"/>
          <w:szCs w:val="24"/>
          <w:lang w:val="el-GR"/>
        </w:rPr>
        <w:t xml:space="preserve"> να ξεπερνούν τα 190 εκατομμύρια ευρώ, σηματοδοτώντας ένα ώριμο περιβάλλον ικανό να προσελκύσει κεφάλαια σε μεγαλύτερα ποσά. Η χρηματοδότηση 150 εκατομμυρίων ευρώ της </w:t>
      </w:r>
      <w:r w:rsidRPr="005A0E6E">
        <w:rPr>
          <w:sz w:val="24"/>
          <w:szCs w:val="24"/>
        </w:rPr>
        <w:t>D</w:t>
      </w:r>
      <w:r w:rsidRPr="005A0E6E">
        <w:rPr>
          <w:sz w:val="24"/>
          <w:szCs w:val="24"/>
          <w:lang w:val="el-GR"/>
        </w:rPr>
        <w:t>-</w:t>
      </w:r>
      <w:r w:rsidRPr="005A0E6E">
        <w:rPr>
          <w:sz w:val="24"/>
          <w:szCs w:val="24"/>
        </w:rPr>
        <w:t>Orbit</w:t>
      </w:r>
      <w:r w:rsidRPr="005A0E6E">
        <w:rPr>
          <w:sz w:val="24"/>
          <w:szCs w:val="24"/>
          <w:lang w:val="el-GR"/>
        </w:rPr>
        <w:t xml:space="preserve"> το 2024 ενισχύει την ανοδική πορεία αυτού του οικοσυστήματος. Ωστόσο, κρίνεται αναγκαία η περαιτέρω αύξηση των επενδύσεων σε εταιρείες που βρίσκονται σε πρώιμα στάδια.</w:t>
      </w:r>
    </w:p>
    <w:p w14:paraId="2085A5C1" w14:textId="77777777" w:rsidR="005A0E6E" w:rsidRPr="005A0E6E" w:rsidRDefault="005A0E6E" w:rsidP="005A0E6E">
      <w:pPr>
        <w:rPr>
          <w:sz w:val="24"/>
          <w:szCs w:val="24"/>
          <w:lang w:val="el-GR"/>
        </w:rPr>
      </w:pPr>
      <w:r w:rsidRPr="005A0E6E">
        <w:rPr>
          <w:sz w:val="24"/>
          <w:szCs w:val="24"/>
          <w:lang w:val="el-GR"/>
        </w:rPr>
        <w:t>Συμβαδίζοντας με τις παγκόσμιες τάσεις καινοτομίας, οι κλάδοι που κέρδισαν τις περισσότερες επενδύσεις το 2024 σχετίζονται με την τεχνητή νοημοσύνη (</w:t>
      </w:r>
      <w:r w:rsidRPr="005A0E6E">
        <w:rPr>
          <w:sz w:val="24"/>
          <w:szCs w:val="24"/>
        </w:rPr>
        <w:t>Artificial</w:t>
      </w:r>
      <w:r w:rsidRPr="005A0E6E">
        <w:rPr>
          <w:sz w:val="24"/>
          <w:szCs w:val="24"/>
          <w:lang w:val="el-GR"/>
        </w:rPr>
        <w:t xml:space="preserve"> </w:t>
      </w:r>
      <w:r w:rsidRPr="005A0E6E">
        <w:rPr>
          <w:sz w:val="24"/>
          <w:szCs w:val="24"/>
        </w:rPr>
        <w:t>Intelligence</w:t>
      </w:r>
      <w:r w:rsidRPr="005A0E6E">
        <w:rPr>
          <w:sz w:val="24"/>
          <w:szCs w:val="24"/>
          <w:lang w:val="el-GR"/>
        </w:rPr>
        <w:t>), την βιοτεχνολογία (</w:t>
      </w:r>
      <w:r w:rsidRPr="005A0E6E">
        <w:rPr>
          <w:sz w:val="24"/>
          <w:szCs w:val="24"/>
        </w:rPr>
        <w:t>Biotechnology</w:t>
      </w:r>
      <w:r w:rsidRPr="005A0E6E">
        <w:rPr>
          <w:sz w:val="24"/>
          <w:szCs w:val="24"/>
          <w:lang w:val="el-GR"/>
        </w:rPr>
        <w:t>) και τις τεχνολογίες υγείας (</w:t>
      </w:r>
      <w:proofErr w:type="spellStart"/>
      <w:r w:rsidRPr="005A0E6E">
        <w:rPr>
          <w:sz w:val="24"/>
          <w:szCs w:val="24"/>
        </w:rPr>
        <w:t>HealthTech</w:t>
      </w:r>
      <w:proofErr w:type="spellEnd"/>
      <w:r w:rsidRPr="005A0E6E">
        <w:rPr>
          <w:sz w:val="24"/>
          <w:szCs w:val="24"/>
          <w:lang w:val="el-GR"/>
        </w:rPr>
        <w:t>).</w:t>
      </w:r>
    </w:p>
    <w:p w14:paraId="423492FD" w14:textId="77777777" w:rsidR="005A0E6E" w:rsidRPr="005A0E6E" w:rsidRDefault="005A0E6E" w:rsidP="005A0E6E">
      <w:pPr>
        <w:rPr>
          <w:sz w:val="24"/>
          <w:szCs w:val="24"/>
          <w:lang w:val="el-GR"/>
        </w:rPr>
      </w:pPr>
      <w:r w:rsidRPr="005A0E6E">
        <w:rPr>
          <w:sz w:val="24"/>
          <w:szCs w:val="24"/>
          <w:lang w:val="el-GR"/>
        </w:rPr>
        <w:t xml:space="preserve">Η γυναικεία εκπροσώπηση συνεχίζει να βρίσκεται σε χαμηλά επίπεδα, καθώς μόνο το 24% των ιδρυτών </w:t>
      </w:r>
      <w:r w:rsidRPr="005A0E6E">
        <w:rPr>
          <w:sz w:val="24"/>
          <w:szCs w:val="24"/>
        </w:rPr>
        <w:t>startups</w:t>
      </w:r>
      <w:r w:rsidRPr="005A0E6E">
        <w:rPr>
          <w:sz w:val="24"/>
          <w:szCs w:val="24"/>
          <w:lang w:val="el-GR"/>
        </w:rPr>
        <w:t xml:space="preserve"> ήταν γυναίκες, αποδεικνύοντας ότι, παρά τη σταδιακή βελτίωση συγκριτικά με τα προηγούμενα χρόνια, το χάσμα μεταξύ των δύο φύλων παραμένει ισχυρό. Μια ειδική ενότητα σε συνεργασία με τον οργανισμό </w:t>
      </w:r>
      <w:r w:rsidRPr="005A0E6E">
        <w:rPr>
          <w:sz w:val="24"/>
          <w:szCs w:val="24"/>
        </w:rPr>
        <w:t>WE</w:t>
      </w:r>
      <w:r w:rsidRPr="005A0E6E">
        <w:rPr>
          <w:sz w:val="24"/>
          <w:szCs w:val="24"/>
          <w:lang w:val="el-GR"/>
        </w:rPr>
        <w:t xml:space="preserve"> </w:t>
      </w:r>
      <w:r w:rsidRPr="005A0E6E">
        <w:rPr>
          <w:sz w:val="24"/>
          <w:szCs w:val="24"/>
        </w:rPr>
        <w:t>LEAD</w:t>
      </w:r>
      <w:r w:rsidRPr="005A0E6E">
        <w:rPr>
          <w:sz w:val="24"/>
          <w:szCs w:val="24"/>
          <w:lang w:val="el-GR"/>
        </w:rPr>
        <w:t xml:space="preserve"> αναδεικνύει όλες τις πτυχές του προβλήματος.</w:t>
      </w:r>
    </w:p>
    <w:p w14:paraId="75F7BE63" w14:textId="77777777" w:rsidR="005A0E6E" w:rsidRPr="005A0E6E" w:rsidRDefault="005A0E6E" w:rsidP="005A0E6E">
      <w:pPr>
        <w:rPr>
          <w:sz w:val="24"/>
          <w:szCs w:val="24"/>
          <w:lang w:val="el-GR"/>
        </w:rPr>
      </w:pPr>
      <w:r w:rsidRPr="005A0E6E">
        <w:rPr>
          <w:sz w:val="24"/>
          <w:szCs w:val="24"/>
          <w:lang w:val="el-GR"/>
        </w:rPr>
        <w:t xml:space="preserve">Τα ξένα </w:t>
      </w:r>
      <w:r w:rsidRPr="005A0E6E">
        <w:rPr>
          <w:sz w:val="24"/>
          <w:szCs w:val="24"/>
        </w:rPr>
        <w:t>funds</w:t>
      </w:r>
      <w:r w:rsidRPr="005A0E6E">
        <w:rPr>
          <w:sz w:val="24"/>
          <w:szCs w:val="24"/>
          <w:lang w:val="el-GR"/>
        </w:rPr>
        <w:t xml:space="preserve"> εξακολουθούν να επενδύουν σε ελληνικές </w:t>
      </w:r>
      <w:r w:rsidRPr="005A0E6E">
        <w:rPr>
          <w:sz w:val="24"/>
          <w:szCs w:val="24"/>
        </w:rPr>
        <w:t>startups</w:t>
      </w:r>
      <w:r w:rsidRPr="005A0E6E">
        <w:rPr>
          <w:sz w:val="24"/>
          <w:szCs w:val="24"/>
          <w:lang w:val="el-GR"/>
        </w:rPr>
        <w:t xml:space="preserve"> με έντονους ρυθμούς. Το 2024, περισσότεροι από 156 διαφορετικοί επενδυτές συμμετείχαν σε γύρους χρηματοδότησης. Εντυπωσιακό είναι ότι το 36% αυτών προέρχονται από τις Ηνωμένες Πολιτείες. Διευρυμένα φορολογικά κίνητρα για </w:t>
      </w:r>
      <w:r w:rsidRPr="005A0E6E">
        <w:rPr>
          <w:sz w:val="24"/>
          <w:szCs w:val="24"/>
        </w:rPr>
        <w:t>angel</w:t>
      </w:r>
      <w:r w:rsidRPr="005A0E6E">
        <w:rPr>
          <w:sz w:val="24"/>
          <w:szCs w:val="24"/>
          <w:lang w:val="el-GR"/>
        </w:rPr>
        <w:t xml:space="preserve"> </w:t>
      </w:r>
      <w:r w:rsidRPr="005A0E6E">
        <w:rPr>
          <w:sz w:val="24"/>
          <w:szCs w:val="24"/>
        </w:rPr>
        <w:t>investors</w:t>
      </w:r>
      <w:r w:rsidRPr="005A0E6E">
        <w:rPr>
          <w:sz w:val="24"/>
          <w:szCs w:val="24"/>
          <w:lang w:val="el-GR"/>
        </w:rPr>
        <w:t xml:space="preserve"> και ένα νέο πρόγραμμα </w:t>
      </w:r>
      <w:r w:rsidRPr="005A0E6E">
        <w:rPr>
          <w:sz w:val="24"/>
          <w:szCs w:val="24"/>
        </w:rPr>
        <w:t>Golden</w:t>
      </w:r>
      <w:r w:rsidRPr="005A0E6E">
        <w:rPr>
          <w:sz w:val="24"/>
          <w:szCs w:val="24"/>
          <w:lang w:val="el-GR"/>
        </w:rPr>
        <w:t xml:space="preserve"> </w:t>
      </w:r>
      <w:r w:rsidRPr="005A0E6E">
        <w:rPr>
          <w:sz w:val="24"/>
          <w:szCs w:val="24"/>
        </w:rPr>
        <w:t>Visa</w:t>
      </w:r>
      <w:r w:rsidRPr="005A0E6E">
        <w:rPr>
          <w:sz w:val="24"/>
          <w:szCs w:val="24"/>
          <w:lang w:val="el-GR"/>
        </w:rPr>
        <w:t xml:space="preserve"> βρίσκονται στις κυβερνητικές στρατηγικές προσέλκυσης περισσότερων επενδύσεων στο μέλλον.</w:t>
      </w:r>
    </w:p>
    <w:p w14:paraId="3C4FCAEF" w14:textId="77777777" w:rsidR="005A0E6E" w:rsidRPr="005A0E6E" w:rsidRDefault="005A0E6E" w:rsidP="005A0E6E">
      <w:pPr>
        <w:rPr>
          <w:sz w:val="24"/>
          <w:szCs w:val="24"/>
          <w:lang w:val="el-GR"/>
        </w:rPr>
      </w:pPr>
      <w:r w:rsidRPr="005A0E6E">
        <w:rPr>
          <w:sz w:val="24"/>
          <w:szCs w:val="24"/>
          <w:lang w:val="el-GR"/>
        </w:rPr>
        <w:t xml:space="preserve">Η εξαγορά της </w:t>
      </w:r>
      <w:r w:rsidRPr="005A0E6E">
        <w:rPr>
          <w:sz w:val="24"/>
          <w:szCs w:val="24"/>
        </w:rPr>
        <w:t>BETA</w:t>
      </w:r>
      <w:r w:rsidRPr="005A0E6E">
        <w:rPr>
          <w:sz w:val="24"/>
          <w:szCs w:val="24"/>
          <w:lang w:val="el-GR"/>
        </w:rPr>
        <w:t xml:space="preserve"> </w:t>
      </w:r>
      <w:r w:rsidRPr="005A0E6E">
        <w:rPr>
          <w:sz w:val="24"/>
          <w:szCs w:val="24"/>
        </w:rPr>
        <w:t>CAE</w:t>
      </w:r>
      <w:r w:rsidRPr="005A0E6E">
        <w:rPr>
          <w:sz w:val="24"/>
          <w:szCs w:val="24"/>
          <w:lang w:val="el-GR"/>
        </w:rPr>
        <w:t xml:space="preserve"> </w:t>
      </w:r>
      <w:r w:rsidRPr="005A0E6E">
        <w:rPr>
          <w:sz w:val="24"/>
          <w:szCs w:val="24"/>
        </w:rPr>
        <w:t>Systems</w:t>
      </w:r>
      <w:r w:rsidRPr="005A0E6E">
        <w:rPr>
          <w:sz w:val="24"/>
          <w:szCs w:val="24"/>
          <w:lang w:val="el-GR"/>
        </w:rPr>
        <w:t xml:space="preserve"> για 1,24 δισ. δολάρια σηματοδότησε τη μεγαλύτερη συμφωνία εξαγοράς (</w:t>
      </w:r>
      <w:r w:rsidRPr="005A0E6E">
        <w:rPr>
          <w:sz w:val="24"/>
          <w:szCs w:val="24"/>
        </w:rPr>
        <w:t>exit</w:t>
      </w:r>
      <w:r w:rsidRPr="005A0E6E">
        <w:rPr>
          <w:sz w:val="24"/>
          <w:szCs w:val="24"/>
          <w:lang w:val="el-GR"/>
        </w:rPr>
        <w:t>) ελληνικής εταιρείας τεχνολογίας, αναδεικνύοντας την παγκόσμια ανταγωνιστικότητα της εγχώριας καινοτομίας. Από την άλλη πλευρά, φέτος καταγράφηκε μόνο μία ακόμη συμφωνία εξαγοράς.</w:t>
      </w:r>
    </w:p>
    <w:p w14:paraId="5C290D1D" w14:textId="77777777" w:rsidR="005A0E6E" w:rsidRPr="005A0E6E" w:rsidRDefault="005A0E6E" w:rsidP="005A0E6E">
      <w:pPr>
        <w:rPr>
          <w:sz w:val="24"/>
          <w:szCs w:val="24"/>
          <w:lang w:val="el-GR"/>
        </w:rPr>
      </w:pPr>
      <w:r w:rsidRPr="005A0E6E">
        <w:rPr>
          <w:sz w:val="24"/>
          <w:szCs w:val="24"/>
          <w:lang w:val="el-GR"/>
        </w:rPr>
        <w:lastRenderedPageBreak/>
        <w:t xml:space="preserve">Η </w:t>
      </w:r>
      <w:r w:rsidRPr="005A0E6E">
        <w:rPr>
          <w:sz w:val="24"/>
          <w:szCs w:val="24"/>
        </w:rPr>
        <w:t>Viva</w:t>
      </w:r>
      <w:r w:rsidRPr="005A0E6E">
        <w:rPr>
          <w:sz w:val="24"/>
          <w:szCs w:val="24"/>
          <w:lang w:val="el-GR"/>
        </w:rPr>
        <w:t xml:space="preserve"> </w:t>
      </w:r>
      <w:r w:rsidRPr="005A0E6E">
        <w:rPr>
          <w:sz w:val="24"/>
          <w:szCs w:val="24"/>
        </w:rPr>
        <w:t>Wallet</w:t>
      </w:r>
      <w:r w:rsidRPr="005A0E6E">
        <w:rPr>
          <w:sz w:val="24"/>
          <w:szCs w:val="24"/>
          <w:lang w:val="el-GR"/>
        </w:rPr>
        <w:t xml:space="preserve"> διατηρεί την ιδιότητά της ως εταιρεία μονόκερος (</w:t>
      </w:r>
      <w:r w:rsidRPr="005A0E6E">
        <w:rPr>
          <w:sz w:val="24"/>
          <w:szCs w:val="24"/>
        </w:rPr>
        <w:t>unicorn</w:t>
      </w:r>
      <w:r w:rsidRPr="005A0E6E">
        <w:rPr>
          <w:sz w:val="24"/>
          <w:szCs w:val="24"/>
          <w:lang w:val="el-GR"/>
        </w:rPr>
        <w:t xml:space="preserve">), ενώ η </w:t>
      </w:r>
      <w:proofErr w:type="spellStart"/>
      <w:r w:rsidRPr="005A0E6E">
        <w:rPr>
          <w:sz w:val="24"/>
          <w:szCs w:val="24"/>
        </w:rPr>
        <w:t>Blueground</w:t>
      </w:r>
      <w:proofErr w:type="spellEnd"/>
      <w:r w:rsidRPr="005A0E6E">
        <w:rPr>
          <w:sz w:val="24"/>
          <w:szCs w:val="24"/>
          <w:lang w:val="el-GR"/>
        </w:rPr>
        <w:t xml:space="preserve"> πλησιάζει και αυτή σε αυτό το στάδιο. Οι κορυφαίες και πιο καλά χρηματοδοτούμενες επιχειρήσεις φέτος εκτιμάται ότι έχουν συνολική αξία 4.9-6.5 δισ. ευρώ, αντιπροσωπεύοντας σχεδόν το 60% της συνολικής αξίας του οικοσυστήματος.</w:t>
      </w:r>
    </w:p>
    <w:p w14:paraId="2DE8E6A8" w14:textId="77777777" w:rsidR="005A0E6E" w:rsidRPr="005A0E6E" w:rsidRDefault="005A0E6E" w:rsidP="005A0E6E">
      <w:pPr>
        <w:rPr>
          <w:sz w:val="24"/>
          <w:szCs w:val="24"/>
          <w:lang w:val="el-GR"/>
        </w:rPr>
      </w:pPr>
      <w:r w:rsidRPr="005A0E6E">
        <w:rPr>
          <w:sz w:val="24"/>
          <w:szCs w:val="24"/>
          <w:lang w:val="el-GR"/>
        </w:rPr>
        <w:t xml:space="preserve">«Η υποστήριξη </w:t>
      </w:r>
      <w:r w:rsidRPr="005A0E6E">
        <w:rPr>
          <w:sz w:val="24"/>
          <w:szCs w:val="24"/>
        </w:rPr>
        <w:t>startups</w:t>
      </w:r>
      <w:r w:rsidRPr="005A0E6E">
        <w:rPr>
          <w:sz w:val="24"/>
          <w:szCs w:val="24"/>
          <w:lang w:val="el-GR"/>
        </w:rPr>
        <w:t xml:space="preserve"> σε διαφορετικά στάδια ανάπτυξης, από την ιδέα έως την ωρίμανση, δημιουργεί ανθεκτικότητα και προοπτική. Παρά τις αρκετές επιτυχίες σε πιο ώριμα στάδια, ο δρόμος προς την ανάπτυξη παραμένει περιορισμένος. Οι </w:t>
      </w:r>
      <w:r w:rsidRPr="005A0E6E">
        <w:rPr>
          <w:sz w:val="24"/>
          <w:szCs w:val="24"/>
        </w:rPr>
        <w:t>startups</w:t>
      </w:r>
      <w:r w:rsidRPr="005A0E6E">
        <w:rPr>
          <w:sz w:val="24"/>
          <w:szCs w:val="24"/>
          <w:lang w:val="el-GR"/>
        </w:rPr>
        <w:t xml:space="preserve"> που βρίσκονται σε πρώιμα στάδια χρειάζονται περισσότερη υποστήριξη. Η συμπερίληψη και η ποικιλομορφία είναι θεμελιώδη στοιχεία. Η δημιουργία υποστηρικτικών δομών για διαφορετικούς επιχειρηματίες, ιδιαίτερα για γυναίκες </w:t>
      </w:r>
      <w:r w:rsidRPr="005A0E6E">
        <w:rPr>
          <w:sz w:val="24"/>
          <w:szCs w:val="24"/>
        </w:rPr>
        <w:t>founders</w:t>
      </w:r>
      <w:r w:rsidRPr="005A0E6E">
        <w:rPr>
          <w:sz w:val="24"/>
          <w:szCs w:val="24"/>
          <w:lang w:val="el-GR"/>
        </w:rPr>
        <w:t xml:space="preserve">, μπορεί να ξεκλειδώσει σημαντικές προοπτικές», επισημαίνει ο Φίλιππος Ζακόπουλος, </w:t>
      </w:r>
      <w:r w:rsidRPr="005A0E6E">
        <w:rPr>
          <w:sz w:val="24"/>
          <w:szCs w:val="24"/>
        </w:rPr>
        <w:t>Managing</w:t>
      </w:r>
      <w:r w:rsidRPr="005A0E6E">
        <w:rPr>
          <w:sz w:val="24"/>
          <w:szCs w:val="24"/>
          <w:lang w:val="el-GR"/>
        </w:rPr>
        <w:t xml:space="preserve"> </w:t>
      </w:r>
      <w:r w:rsidRPr="005A0E6E">
        <w:rPr>
          <w:sz w:val="24"/>
          <w:szCs w:val="24"/>
        </w:rPr>
        <w:t>Partner</w:t>
      </w:r>
      <w:r w:rsidRPr="005A0E6E">
        <w:rPr>
          <w:sz w:val="24"/>
          <w:szCs w:val="24"/>
          <w:lang w:val="el-GR"/>
        </w:rPr>
        <w:t xml:space="preserve"> του </w:t>
      </w:r>
      <w:r w:rsidRPr="005A0E6E">
        <w:rPr>
          <w:sz w:val="24"/>
          <w:szCs w:val="24"/>
        </w:rPr>
        <w:t>Found</w:t>
      </w:r>
      <w:r w:rsidRPr="005A0E6E">
        <w:rPr>
          <w:sz w:val="24"/>
          <w:szCs w:val="24"/>
          <w:lang w:val="el-GR"/>
        </w:rPr>
        <w:t>.</w:t>
      </w:r>
      <w:proofErr w:type="spellStart"/>
      <w:r w:rsidRPr="005A0E6E">
        <w:rPr>
          <w:sz w:val="24"/>
          <w:szCs w:val="24"/>
        </w:rPr>
        <w:t>ation</w:t>
      </w:r>
      <w:proofErr w:type="spellEnd"/>
      <w:r w:rsidRPr="005A0E6E">
        <w:rPr>
          <w:sz w:val="24"/>
          <w:szCs w:val="24"/>
          <w:lang w:val="el-GR"/>
        </w:rPr>
        <w:t>.</w:t>
      </w:r>
    </w:p>
    <w:p w14:paraId="5AE57BB1" w14:textId="77777777" w:rsidR="005A0E6E" w:rsidRPr="005A0E6E" w:rsidRDefault="005A0E6E" w:rsidP="005A0E6E">
      <w:pPr>
        <w:rPr>
          <w:sz w:val="24"/>
          <w:szCs w:val="24"/>
          <w:lang w:val="el-GR"/>
        </w:rPr>
      </w:pPr>
      <w:r w:rsidRPr="005A0E6E">
        <w:rPr>
          <w:sz w:val="24"/>
          <w:szCs w:val="24"/>
          <w:lang w:val="el-GR"/>
        </w:rPr>
        <w:t xml:space="preserve">Ο </w:t>
      </w:r>
      <w:r w:rsidRPr="005A0E6E">
        <w:rPr>
          <w:sz w:val="24"/>
          <w:szCs w:val="24"/>
        </w:rPr>
        <w:t>Federico</w:t>
      </w:r>
      <w:r w:rsidRPr="005A0E6E">
        <w:rPr>
          <w:sz w:val="24"/>
          <w:szCs w:val="24"/>
          <w:lang w:val="el-GR"/>
        </w:rPr>
        <w:t xml:space="preserve"> </w:t>
      </w:r>
      <w:r w:rsidRPr="005A0E6E">
        <w:rPr>
          <w:sz w:val="24"/>
          <w:szCs w:val="24"/>
        </w:rPr>
        <w:t>Menna</w:t>
      </w:r>
      <w:r w:rsidRPr="005A0E6E">
        <w:rPr>
          <w:sz w:val="24"/>
          <w:szCs w:val="24"/>
          <w:lang w:val="el-GR"/>
        </w:rPr>
        <w:t xml:space="preserve">, </w:t>
      </w:r>
      <w:r w:rsidRPr="005A0E6E">
        <w:rPr>
          <w:sz w:val="24"/>
          <w:szCs w:val="24"/>
        </w:rPr>
        <w:t>CEO</w:t>
      </w:r>
      <w:r w:rsidRPr="005A0E6E">
        <w:rPr>
          <w:sz w:val="24"/>
          <w:szCs w:val="24"/>
          <w:lang w:val="el-GR"/>
        </w:rPr>
        <w:t xml:space="preserve"> του </w:t>
      </w:r>
      <w:r w:rsidRPr="005A0E6E">
        <w:rPr>
          <w:sz w:val="24"/>
          <w:szCs w:val="24"/>
        </w:rPr>
        <w:t>EIT</w:t>
      </w:r>
      <w:r w:rsidRPr="005A0E6E">
        <w:rPr>
          <w:sz w:val="24"/>
          <w:szCs w:val="24"/>
          <w:lang w:val="el-GR"/>
        </w:rPr>
        <w:t xml:space="preserve"> </w:t>
      </w:r>
      <w:r w:rsidRPr="005A0E6E">
        <w:rPr>
          <w:sz w:val="24"/>
          <w:szCs w:val="24"/>
        </w:rPr>
        <w:t>Digital</w:t>
      </w:r>
      <w:r w:rsidRPr="005A0E6E">
        <w:rPr>
          <w:sz w:val="24"/>
          <w:szCs w:val="24"/>
          <w:lang w:val="el-GR"/>
        </w:rPr>
        <w:t xml:space="preserve">, αναφέρει: «Οι ελληνικές </w:t>
      </w:r>
      <w:r w:rsidRPr="005A0E6E">
        <w:rPr>
          <w:sz w:val="24"/>
          <w:szCs w:val="24"/>
        </w:rPr>
        <w:t>startups</w:t>
      </w:r>
      <w:r w:rsidRPr="005A0E6E">
        <w:rPr>
          <w:sz w:val="24"/>
          <w:szCs w:val="24"/>
          <w:lang w:val="el-GR"/>
        </w:rPr>
        <w:t xml:space="preserve"> είναι ιδιαίτερα δραστήριες σε τομείς όπως η ψηφιακή υγεία (</w:t>
      </w:r>
      <w:r w:rsidRPr="005A0E6E">
        <w:rPr>
          <w:sz w:val="24"/>
          <w:szCs w:val="24"/>
        </w:rPr>
        <w:t>digital</w:t>
      </w:r>
      <w:r w:rsidRPr="005A0E6E">
        <w:rPr>
          <w:sz w:val="24"/>
          <w:szCs w:val="24"/>
          <w:lang w:val="el-GR"/>
        </w:rPr>
        <w:t xml:space="preserve"> </w:t>
      </w:r>
      <w:r w:rsidRPr="005A0E6E">
        <w:rPr>
          <w:sz w:val="24"/>
          <w:szCs w:val="24"/>
        </w:rPr>
        <w:t>health</w:t>
      </w:r>
      <w:r w:rsidRPr="005A0E6E">
        <w:rPr>
          <w:sz w:val="24"/>
          <w:szCs w:val="24"/>
          <w:lang w:val="el-GR"/>
        </w:rPr>
        <w:t xml:space="preserve">), το </w:t>
      </w:r>
      <w:r w:rsidRPr="005A0E6E">
        <w:rPr>
          <w:sz w:val="24"/>
          <w:szCs w:val="24"/>
        </w:rPr>
        <w:t>fintech</w:t>
      </w:r>
      <w:r w:rsidRPr="005A0E6E">
        <w:rPr>
          <w:sz w:val="24"/>
          <w:szCs w:val="24"/>
          <w:lang w:val="el-GR"/>
        </w:rPr>
        <w:t>, η αγροτεχνολογία (</w:t>
      </w:r>
      <w:proofErr w:type="spellStart"/>
      <w:r w:rsidRPr="005A0E6E">
        <w:rPr>
          <w:sz w:val="24"/>
          <w:szCs w:val="24"/>
        </w:rPr>
        <w:t>agritech</w:t>
      </w:r>
      <w:proofErr w:type="spellEnd"/>
      <w:r w:rsidRPr="005A0E6E">
        <w:rPr>
          <w:sz w:val="24"/>
          <w:szCs w:val="24"/>
          <w:lang w:val="el-GR"/>
        </w:rPr>
        <w:t>), η ρομποτική (</w:t>
      </w:r>
      <w:r w:rsidRPr="005A0E6E">
        <w:rPr>
          <w:sz w:val="24"/>
          <w:szCs w:val="24"/>
        </w:rPr>
        <w:t>robotics</w:t>
      </w:r>
      <w:r w:rsidRPr="005A0E6E">
        <w:rPr>
          <w:sz w:val="24"/>
          <w:szCs w:val="24"/>
          <w:lang w:val="el-GR"/>
        </w:rPr>
        <w:t>) και η ναυτιλιακή τεχνολογία (</w:t>
      </w:r>
      <w:r w:rsidRPr="005A0E6E">
        <w:rPr>
          <w:sz w:val="24"/>
          <w:szCs w:val="24"/>
        </w:rPr>
        <w:t>maritime</w:t>
      </w:r>
      <w:r w:rsidRPr="005A0E6E">
        <w:rPr>
          <w:sz w:val="24"/>
          <w:szCs w:val="24"/>
          <w:lang w:val="el-GR"/>
        </w:rPr>
        <w:t xml:space="preserve"> </w:t>
      </w:r>
      <w:r w:rsidRPr="005A0E6E">
        <w:rPr>
          <w:sz w:val="24"/>
          <w:szCs w:val="24"/>
        </w:rPr>
        <w:t>technology</w:t>
      </w:r>
      <w:r w:rsidRPr="005A0E6E">
        <w:rPr>
          <w:sz w:val="24"/>
          <w:szCs w:val="24"/>
          <w:lang w:val="el-GR"/>
        </w:rPr>
        <w:t xml:space="preserve">). Ωστόσο, όπως πολλά αναδυόμενα οικοσυστήματα στην Ευρώπη, οι ελληνικές </w:t>
      </w:r>
      <w:r w:rsidRPr="005A0E6E">
        <w:rPr>
          <w:sz w:val="24"/>
          <w:szCs w:val="24"/>
        </w:rPr>
        <w:t>startups</w:t>
      </w:r>
      <w:r w:rsidRPr="005A0E6E">
        <w:rPr>
          <w:sz w:val="24"/>
          <w:szCs w:val="24"/>
          <w:lang w:val="el-GR"/>
        </w:rPr>
        <w:t xml:space="preserve"> αντιμετωπίζουν αρκετές προκλήσεις, ειδικά όσον αφορά τη χρηματοδότηση σε πρώιμα στάδια και ρυθμιστικά εμπόδια».</w:t>
      </w:r>
    </w:p>
    <w:p w14:paraId="30C72C23" w14:textId="77777777" w:rsidR="005A0E6E" w:rsidRPr="005A0E6E" w:rsidRDefault="005A0E6E" w:rsidP="005A0E6E">
      <w:pPr>
        <w:rPr>
          <w:sz w:val="24"/>
          <w:szCs w:val="24"/>
        </w:rPr>
      </w:pPr>
      <w:r w:rsidRPr="005A0E6E">
        <w:rPr>
          <w:sz w:val="24"/>
          <w:szCs w:val="24"/>
          <w:lang w:val="el-GR"/>
        </w:rPr>
        <w:t xml:space="preserve">«Με μια μεγαλύτερη χρηματοδοτική βάση, στρατηγικές συνεργασίες, στοχευμένες παρεμβάσεις και κεφάλαια που επικεντρώνονται στη βιώσιμη ανάπτυξη, το τοπίο </w:t>
      </w:r>
      <w:r w:rsidRPr="005A0E6E">
        <w:rPr>
          <w:sz w:val="24"/>
          <w:szCs w:val="24"/>
        </w:rPr>
        <w:t>VC</w:t>
      </w:r>
      <w:r w:rsidRPr="005A0E6E">
        <w:rPr>
          <w:sz w:val="24"/>
          <w:szCs w:val="24"/>
          <w:lang w:val="el-GR"/>
        </w:rPr>
        <w:t>/</w:t>
      </w:r>
      <w:r w:rsidRPr="005A0E6E">
        <w:rPr>
          <w:sz w:val="24"/>
          <w:szCs w:val="24"/>
        </w:rPr>
        <w:t>PE</w:t>
      </w:r>
      <w:r w:rsidRPr="005A0E6E">
        <w:rPr>
          <w:sz w:val="24"/>
          <w:szCs w:val="24"/>
          <w:lang w:val="el-GR"/>
        </w:rPr>
        <w:t xml:space="preserve"> (</w:t>
      </w:r>
      <w:r w:rsidRPr="005A0E6E">
        <w:rPr>
          <w:sz w:val="24"/>
          <w:szCs w:val="24"/>
        </w:rPr>
        <w:t>Venture</w:t>
      </w:r>
      <w:r w:rsidRPr="005A0E6E">
        <w:rPr>
          <w:sz w:val="24"/>
          <w:szCs w:val="24"/>
          <w:lang w:val="el-GR"/>
        </w:rPr>
        <w:t xml:space="preserve"> </w:t>
      </w:r>
      <w:r w:rsidRPr="005A0E6E">
        <w:rPr>
          <w:sz w:val="24"/>
          <w:szCs w:val="24"/>
        </w:rPr>
        <w:t>Capital</w:t>
      </w:r>
      <w:r w:rsidRPr="005A0E6E">
        <w:rPr>
          <w:sz w:val="24"/>
          <w:szCs w:val="24"/>
          <w:lang w:val="el-GR"/>
        </w:rPr>
        <w:t>/</w:t>
      </w:r>
      <w:r w:rsidRPr="005A0E6E">
        <w:rPr>
          <w:sz w:val="24"/>
          <w:szCs w:val="24"/>
        </w:rPr>
        <w:t>Private</w:t>
      </w:r>
      <w:r w:rsidRPr="005A0E6E">
        <w:rPr>
          <w:sz w:val="24"/>
          <w:szCs w:val="24"/>
          <w:lang w:val="el-GR"/>
        </w:rPr>
        <w:t xml:space="preserve"> </w:t>
      </w:r>
      <w:r w:rsidRPr="005A0E6E">
        <w:rPr>
          <w:sz w:val="24"/>
          <w:szCs w:val="24"/>
        </w:rPr>
        <w:t>Equity</w:t>
      </w:r>
      <w:r w:rsidRPr="005A0E6E">
        <w:rPr>
          <w:sz w:val="24"/>
          <w:szCs w:val="24"/>
          <w:lang w:val="el-GR"/>
        </w:rPr>
        <w:t xml:space="preserve">) στην Ελλάδα διαθέτει πλέον τους πόρους για να βοηθήσει τις εταιρείες να εξελιχθούν από απλώς υποσχόμενα εγχειρήματα σε καταξιωμένους παίκτες. Αυτή η πρόοδος τοποθετεί την Ελλάδα ως έναν από τους πιο ελπιδοφόρους κόμβους καινοτομίας και επιχειρηματικότητας στην περιοχή», σημειώνει ο Δρ. </w:t>
      </w:r>
      <w:proofErr w:type="spellStart"/>
      <w:r w:rsidRPr="005A0E6E">
        <w:rPr>
          <w:sz w:val="24"/>
          <w:szCs w:val="24"/>
        </w:rPr>
        <w:t>Χάρης</w:t>
      </w:r>
      <w:proofErr w:type="spellEnd"/>
      <w:r w:rsidRPr="005A0E6E">
        <w:rPr>
          <w:sz w:val="24"/>
          <w:szCs w:val="24"/>
        </w:rPr>
        <w:t xml:space="preserve"> Λαμπ</w:t>
      </w:r>
      <w:proofErr w:type="spellStart"/>
      <w:r w:rsidRPr="005A0E6E">
        <w:rPr>
          <w:sz w:val="24"/>
          <w:szCs w:val="24"/>
        </w:rPr>
        <w:t>ρό</w:t>
      </w:r>
      <w:proofErr w:type="spellEnd"/>
      <w:r w:rsidRPr="005A0E6E">
        <w:rPr>
          <w:sz w:val="24"/>
          <w:szCs w:val="24"/>
        </w:rPr>
        <w:t>πουλος, π</w:t>
      </w:r>
      <w:proofErr w:type="spellStart"/>
      <w:r w:rsidRPr="005A0E6E">
        <w:rPr>
          <w:sz w:val="24"/>
          <w:szCs w:val="24"/>
        </w:rPr>
        <w:t>ρόεδρος</w:t>
      </w:r>
      <w:proofErr w:type="spellEnd"/>
      <w:r w:rsidRPr="005A0E6E">
        <w:rPr>
          <w:sz w:val="24"/>
          <w:szCs w:val="24"/>
        </w:rPr>
        <w:t xml:space="preserve"> </w:t>
      </w:r>
      <w:proofErr w:type="spellStart"/>
      <w:r w:rsidRPr="005A0E6E">
        <w:rPr>
          <w:sz w:val="24"/>
          <w:szCs w:val="24"/>
        </w:rPr>
        <w:t>της</w:t>
      </w:r>
      <w:proofErr w:type="spellEnd"/>
      <w:r w:rsidRPr="005A0E6E">
        <w:rPr>
          <w:sz w:val="24"/>
          <w:szCs w:val="24"/>
        </w:rPr>
        <w:t xml:space="preserve"> </w:t>
      </w:r>
      <w:proofErr w:type="spellStart"/>
      <w:r w:rsidRPr="005A0E6E">
        <w:rPr>
          <w:sz w:val="24"/>
          <w:szCs w:val="24"/>
        </w:rPr>
        <w:t>Ελληνικής</w:t>
      </w:r>
      <w:proofErr w:type="spellEnd"/>
      <w:r w:rsidRPr="005A0E6E">
        <w:rPr>
          <w:sz w:val="24"/>
          <w:szCs w:val="24"/>
        </w:rPr>
        <w:t xml:space="preserve"> </w:t>
      </w:r>
      <w:proofErr w:type="spellStart"/>
      <w:r w:rsidRPr="005A0E6E">
        <w:rPr>
          <w:sz w:val="24"/>
          <w:szCs w:val="24"/>
        </w:rPr>
        <w:t>Αν</w:t>
      </w:r>
      <w:proofErr w:type="spellEnd"/>
      <w:r w:rsidRPr="005A0E6E">
        <w:rPr>
          <w:sz w:val="24"/>
          <w:szCs w:val="24"/>
        </w:rPr>
        <w:t xml:space="preserve">απτυξιακής </w:t>
      </w:r>
      <w:proofErr w:type="spellStart"/>
      <w:r w:rsidRPr="005A0E6E">
        <w:rPr>
          <w:sz w:val="24"/>
          <w:szCs w:val="24"/>
        </w:rPr>
        <w:t>Τρά</w:t>
      </w:r>
      <w:proofErr w:type="spellEnd"/>
      <w:r w:rsidRPr="005A0E6E">
        <w:rPr>
          <w:sz w:val="24"/>
          <w:szCs w:val="24"/>
        </w:rPr>
        <w:t>πεζας Επ</w:t>
      </w:r>
      <w:proofErr w:type="spellStart"/>
      <w:r w:rsidRPr="005A0E6E">
        <w:rPr>
          <w:sz w:val="24"/>
          <w:szCs w:val="24"/>
        </w:rPr>
        <w:t>ενδύσεων</w:t>
      </w:r>
      <w:proofErr w:type="spellEnd"/>
      <w:r w:rsidRPr="005A0E6E">
        <w:rPr>
          <w:sz w:val="24"/>
          <w:szCs w:val="24"/>
        </w:rPr>
        <w:t xml:space="preserve"> (</w:t>
      </w:r>
      <w:proofErr w:type="spellStart"/>
      <w:r w:rsidRPr="005A0E6E">
        <w:rPr>
          <w:sz w:val="24"/>
          <w:szCs w:val="24"/>
        </w:rPr>
        <w:t>EATE</w:t>
      </w:r>
      <w:proofErr w:type="spellEnd"/>
      <w:r w:rsidRPr="005A0E6E">
        <w:rPr>
          <w:sz w:val="24"/>
          <w:szCs w:val="24"/>
        </w:rPr>
        <w:t>).</w:t>
      </w:r>
    </w:p>
    <w:p w14:paraId="2AA4A4E9" w14:textId="77777777" w:rsidR="005A0E6E" w:rsidRPr="005A0E6E" w:rsidRDefault="005A0E6E" w:rsidP="005A0E6E">
      <w:pPr>
        <w:rPr>
          <w:sz w:val="24"/>
          <w:szCs w:val="24"/>
          <w:lang w:val="el-GR"/>
        </w:rPr>
      </w:pPr>
    </w:p>
    <w:p w14:paraId="1321CE6C" w14:textId="77777777" w:rsidR="005A0E6E" w:rsidRPr="005A0E6E" w:rsidRDefault="005A0E6E" w:rsidP="005A0E6E">
      <w:pPr>
        <w:rPr>
          <w:sz w:val="24"/>
          <w:szCs w:val="24"/>
          <w:lang w:val="el-GR"/>
        </w:rPr>
      </w:pPr>
    </w:p>
    <w:p w14:paraId="674B6A1B" w14:textId="77777777" w:rsidR="005A0E6E" w:rsidRPr="005A0E6E" w:rsidRDefault="005A0E6E" w:rsidP="005A0E6E">
      <w:pPr>
        <w:rPr>
          <w:sz w:val="24"/>
          <w:szCs w:val="24"/>
          <w:lang w:val="el-GR"/>
        </w:rPr>
      </w:pPr>
    </w:p>
    <w:p w14:paraId="1501D2BC" w14:textId="77777777" w:rsidR="00605946" w:rsidRPr="00605946" w:rsidRDefault="00605946">
      <w:pPr>
        <w:rPr>
          <w:sz w:val="24"/>
          <w:szCs w:val="24"/>
          <w:lang w:val="el-GR"/>
        </w:rPr>
      </w:pPr>
    </w:p>
    <w:p w14:paraId="2785C18A" w14:textId="77777777" w:rsidR="00605946" w:rsidRPr="00605946" w:rsidRDefault="00605946">
      <w:pPr>
        <w:rPr>
          <w:lang w:val="el-GR"/>
        </w:rPr>
      </w:pPr>
    </w:p>
    <w:sectPr w:rsidR="00605946" w:rsidRPr="00605946">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DAB2C" w14:textId="77777777" w:rsidR="005B7337" w:rsidRDefault="005B7337" w:rsidP="005A0E6E">
      <w:pPr>
        <w:spacing w:after="0" w:line="240" w:lineRule="auto"/>
      </w:pPr>
      <w:r>
        <w:separator/>
      </w:r>
    </w:p>
  </w:endnote>
  <w:endnote w:type="continuationSeparator" w:id="0">
    <w:p w14:paraId="6EA923C2" w14:textId="77777777" w:rsidR="005B7337" w:rsidRDefault="005B7337" w:rsidP="005A0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7636920"/>
      <w:docPartObj>
        <w:docPartGallery w:val="Page Numbers (Bottom of Page)"/>
        <w:docPartUnique/>
      </w:docPartObj>
    </w:sdtPr>
    <w:sdtEndPr>
      <w:rPr>
        <w:noProof/>
      </w:rPr>
    </w:sdtEndPr>
    <w:sdtContent>
      <w:p w14:paraId="57FDD103" w14:textId="528C9DFE" w:rsidR="005A0E6E" w:rsidRDefault="005A0E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193939" w14:textId="77777777" w:rsidR="005A0E6E" w:rsidRDefault="005A0E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AE88C" w14:textId="77777777" w:rsidR="005B7337" w:rsidRDefault="005B7337" w:rsidP="005A0E6E">
      <w:pPr>
        <w:spacing w:after="0" w:line="240" w:lineRule="auto"/>
      </w:pPr>
      <w:r>
        <w:separator/>
      </w:r>
    </w:p>
  </w:footnote>
  <w:footnote w:type="continuationSeparator" w:id="0">
    <w:p w14:paraId="591E9FF5" w14:textId="77777777" w:rsidR="005B7337" w:rsidRDefault="005B7337" w:rsidP="005A0E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A65"/>
    <w:rsid w:val="0012357B"/>
    <w:rsid w:val="00187BAE"/>
    <w:rsid w:val="001A58B3"/>
    <w:rsid w:val="001E4362"/>
    <w:rsid w:val="002D097E"/>
    <w:rsid w:val="00442A65"/>
    <w:rsid w:val="00536533"/>
    <w:rsid w:val="005A0E6E"/>
    <w:rsid w:val="005B7337"/>
    <w:rsid w:val="00605946"/>
    <w:rsid w:val="008E449A"/>
    <w:rsid w:val="00C030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0A954"/>
  <w15:chartTrackingRefBased/>
  <w15:docId w15:val="{3EF85F7A-6825-4969-8EFB-63F5BB64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5946"/>
    <w:rPr>
      <w:color w:val="0563C1" w:themeColor="hyperlink"/>
      <w:u w:val="single"/>
    </w:rPr>
  </w:style>
  <w:style w:type="character" w:styleId="UnresolvedMention">
    <w:name w:val="Unresolved Mention"/>
    <w:basedOn w:val="DefaultParagraphFont"/>
    <w:uiPriority w:val="99"/>
    <w:semiHidden/>
    <w:unhideWhenUsed/>
    <w:rsid w:val="00605946"/>
    <w:rPr>
      <w:color w:val="605E5C"/>
      <w:shd w:val="clear" w:color="auto" w:fill="E1DFDD"/>
    </w:rPr>
  </w:style>
  <w:style w:type="paragraph" w:styleId="Header">
    <w:name w:val="header"/>
    <w:basedOn w:val="Normal"/>
    <w:link w:val="HeaderChar"/>
    <w:uiPriority w:val="99"/>
    <w:unhideWhenUsed/>
    <w:rsid w:val="005A0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E6E"/>
  </w:style>
  <w:style w:type="paragraph" w:styleId="Footer">
    <w:name w:val="footer"/>
    <w:basedOn w:val="Normal"/>
    <w:link w:val="FooterChar"/>
    <w:uiPriority w:val="99"/>
    <w:unhideWhenUsed/>
    <w:rsid w:val="005A0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60799">
      <w:bodyDiv w:val="1"/>
      <w:marLeft w:val="0"/>
      <w:marRight w:val="0"/>
      <w:marTop w:val="0"/>
      <w:marBottom w:val="0"/>
      <w:divBdr>
        <w:top w:val="none" w:sz="0" w:space="0" w:color="auto"/>
        <w:left w:val="none" w:sz="0" w:space="0" w:color="auto"/>
        <w:bottom w:val="none" w:sz="0" w:space="0" w:color="auto"/>
        <w:right w:val="none" w:sz="0" w:space="0" w:color="auto"/>
      </w:divBdr>
      <w:divsChild>
        <w:div w:id="855189706">
          <w:marLeft w:val="0"/>
          <w:marRight w:val="0"/>
          <w:marTop w:val="0"/>
          <w:marBottom w:val="0"/>
          <w:divBdr>
            <w:top w:val="none" w:sz="0" w:space="0" w:color="auto"/>
            <w:left w:val="none" w:sz="0" w:space="0" w:color="auto"/>
            <w:bottom w:val="none" w:sz="0" w:space="0" w:color="auto"/>
            <w:right w:val="none" w:sz="0" w:space="0" w:color="auto"/>
          </w:divBdr>
          <w:divsChild>
            <w:div w:id="787554838">
              <w:marLeft w:val="0"/>
              <w:marRight w:val="0"/>
              <w:marTop w:val="0"/>
              <w:marBottom w:val="0"/>
              <w:divBdr>
                <w:top w:val="none" w:sz="0" w:space="0" w:color="auto"/>
                <w:left w:val="none" w:sz="0" w:space="0" w:color="auto"/>
                <w:bottom w:val="none" w:sz="0" w:space="0" w:color="auto"/>
                <w:right w:val="none" w:sz="0" w:space="0" w:color="auto"/>
              </w:divBdr>
            </w:div>
          </w:divsChild>
        </w:div>
        <w:div w:id="467599929">
          <w:marLeft w:val="0"/>
          <w:marRight w:val="0"/>
          <w:marTop w:val="0"/>
          <w:marBottom w:val="0"/>
          <w:divBdr>
            <w:top w:val="none" w:sz="0" w:space="0" w:color="auto"/>
            <w:left w:val="none" w:sz="0" w:space="0" w:color="auto"/>
            <w:bottom w:val="none" w:sz="0" w:space="0" w:color="auto"/>
            <w:right w:val="none" w:sz="0" w:space="0" w:color="auto"/>
          </w:divBdr>
          <w:divsChild>
            <w:div w:id="1555703865">
              <w:marLeft w:val="0"/>
              <w:marRight w:val="0"/>
              <w:marTop w:val="0"/>
              <w:marBottom w:val="0"/>
              <w:divBdr>
                <w:top w:val="none" w:sz="0" w:space="0" w:color="auto"/>
                <w:left w:val="none" w:sz="0" w:space="0" w:color="auto"/>
                <w:bottom w:val="none" w:sz="0" w:space="0" w:color="auto"/>
                <w:right w:val="none" w:sz="0" w:space="0" w:color="auto"/>
              </w:divBdr>
              <w:divsChild>
                <w:div w:id="16108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98009">
          <w:marLeft w:val="0"/>
          <w:marRight w:val="0"/>
          <w:marTop w:val="0"/>
          <w:marBottom w:val="0"/>
          <w:divBdr>
            <w:top w:val="none" w:sz="0" w:space="0" w:color="auto"/>
            <w:left w:val="none" w:sz="0" w:space="0" w:color="auto"/>
            <w:bottom w:val="none" w:sz="0" w:space="0" w:color="auto"/>
            <w:right w:val="none" w:sz="0" w:space="0" w:color="auto"/>
          </w:divBdr>
          <w:divsChild>
            <w:div w:id="1272129042">
              <w:marLeft w:val="0"/>
              <w:marRight w:val="0"/>
              <w:marTop w:val="0"/>
              <w:marBottom w:val="0"/>
              <w:divBdr>
                <w:top w:val="none" w:sz="0" w:space="0" w:color="auto"/>
                <w:left w:val="none" w:sz="0" w:space="0" w:color="auto"/>
                <w:bottom w:val="none" w:sz="0" w:space="0" w:color="auto"/>
                <w:right w:val="none" w:sz="0" w:space="0" w:color="auto"/>
              </w:divBdr>
              <w:divsChild>
                <w:div w:id="1068303802">
                  <w:marLeft w:val="0"/>
                  <w:marRight w:val="0"/>
                  <w:marTop w:val="0"/>
                  <w:marBottom w:val="0"/>
                  <w:divBdr>
                    <w:top w:val="none" w:sz="0" w:space="0" w:color="auto"/>
                    <w:left w:val="none" w:sz="0" w:space="0" w:color="auto"/>
                    <w:bottom w:val="none" w:sz="0" w:space="0" w:color="auto"/>
                    <w:right w:val="none" w:sz="0" w:space="0" w:color="auto"/>
                  </w:divBdr>
                </w:div>
              </w:divsChild>
            </w:div>
            <w:div w:id="654527342">
              <w:marLeft w:val="0"/>
              <w:marRight w:val="0"/>
              <w:marTop w:val="0"/>
              <w:marBottom w:val="0"/>
              <w:divBdr>
                <w:top w:val="none" w:sz="0" w:space="0" w:color="auto"/>
                <w:left w:val="none" w:sz="0" w:space="0" w:color="auto"/>
                <w:bottom w:val="none" w:sz="0" w:space="0" w:color="auto"/>
                <w:right w:val="none" w:sz="0" w:space="0" w:color="auto"/>
              </w:divBdr>
              <w:divsChild>
                <w:div w:id="1775514769">
                  <w:marLeft w:val="0"/>
                  <w:marRight w:val="0"/>
                  <w:marTop w:val="0"/>
                  <w:marBottom w:val="0"/>
                  <w:divBdr>
                    <w:top w:val="none" w:sz="0" w:space="0" w:color="auto"/>
                    <w:left w:val="none" w:sz="0" w:space="0" w:color="auto"/>
                    <w:bottom w:val="none" w:sz="0" w:space="0" w:color="auto"/>
                    <w:right w:val="none" w:sz="0" w:space="0" w:color="auto"/>
                  </w:divBdr>
                  <w:divsChild>
                    <w:div w:id="1053189193">
                      <w:marLeft w:val="0"/>
                      <w:marRight w:val="0"/>
                      <w:marTop w:val="0"/>
                      <w:marBottom w:val="0"/>
                      <w:divBdr>
                        <w:top w:val="none" w:sz="0" w:space="0" w:color="auto"/>
                        <w:left w:val="none" w:sz="0" w:space="0" w:color="auto"/>
                        <w:bottom w:val="none" w:sz="0" w:space="0" w:color="auto"/>
                        <w:right w:val="none" w:sz="0" w:space="0" w:color="auto"/>
                      </w:divBdr>
                      <w:divsChild>
                        <w:div w:id="588318503">
                          <w:blockQuote w:val="1"/>
                          <w:marLeft w:val="720"/>
                          <w:marRight w:val="720"/>
                          <w:marTop w:val="100"/>
                          <w:marBottom w:val="100"/>
                          <w:divBdr>
                            <w:top w:val="none" w:sz="0" w:space="0" w:color="auto"/>
                            <w:left w:val="none" w:sz="0" w:space="0" w:color="auto"/>
                            <w:bottom w:val="none" w:sz="0" w:space="0" w:color="auto"/>
                            <w:right w:val="none" w:sz="0" w:space="0" w:color="auto"/>
                          </w:divBdr>
                        </w:div>
                        <w:div w:id="1693804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4552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28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609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2652683">
      <w:bodyDiv w:val="1"/>
      <w:marLeft w:val="0"/>
      <w:marRight w:val="0"/>
      <w:marTop w:val="0"/>
      <w:marBottom w:val="0"/>
      <w:divBdr>
        <w:top w:val="none" w:sz="0" w:space="0" w:color="auto"/>
        <w:left w:val="none" w:sz="0" w:space="0" w:color="auto"/>
        <w:bottom w:val="none" w:sz="0" w:space="0" w:color="auto"/>
        <w:right w:val="none" w:sz="0" w:space="0" w:color="auto"/>
      </w:divBdr>
      <w:divsChild>
        <w:div w:id="198934040">
          <w:marLeft w:val="0"/>
          <w:marRight w:val="0"/>
          <w:marTop w:val="0"/>
          <w:marBottom w:val="0"/>
          <w:divBdr>
            <w:top w:val="none" w:sz="0" w:space="0" w:color="auto"/>
            <w:left w:val="none" w:sz="0" w:space="0" w:color="auto"/>
            <w:bottom w:val="none" w:sz="0" w:space="0" w:color="auto"/>
            <w:right w:val="none" w:sz="0" w:space="0" w:color="auto"/>
          </w:divBdr>
        </w:div>
      </w:divsChild>
    </w:div>
    <w:div w:id="96142453">
      <w:bodyDiv w:val="1"/>
      <w:marLeft w:val="0"/>
      <w:marRight w:val="0"/>
      <w:marTop w:val="0"/>
      <w:marBottom w:val="0"/>
      <w:divBdr>
        <w:top w:val="none" w:sz="0" w:space="0" w:color="auto"/>
        <w:left w:val="none" w:sz="0" w:space="0" w:color="auto"/>
        <w:bottom w:val="none" w:sz="0" w:space="0" w:color="auto"/>
        <w:right w:val="none" w:sz="0" w:space="0" w:color="auto"/>
      </w:divBdr>
      <w:divsChild>
        <w:div w:id="504906505">
          <w:marLeft w:val="0"/>
          <w:marRight w:val="0"/>
          <w:marTop w:val="0"/>
          <w:marBottom w:val="0"/>
          <w:divBdr>
            <w:top w:val="none" w:sz="0" w:space="0" w:color="auto"/>
            <w:left w:val="none" w:sz="0" w:space="0" w:color="auto"/>
            <w:bottom w:val="none" w:sz="0" w:space="0" w:color="auto"/>
            <w:right w:val="none" w:sz="0" w:space="0" w:color="auto"/>
          </w:divBdr>
          <w:divsChild>
            <w:div w:id="1952274669">
              <w:marLeft w:val="0"/>
              <w:marRight w:val="0"/>
              <w:marTop w:val="0"/>
              <w:marBottom w:val="0"/>
              <w:divBdr>
                <w:top w:val="none" w:sz="0" w:space="0" w:color="auto"/>
                <w:left w:val="none" w:sz="0" w:space="0" w:color="auto"/>
                <w:bottom w:val="none" w:sz="0" w:space="0" w:color="auto"/>
                <w:right w:val="none" w:sz="0" w:space="0" w:color="auto"/>
              </w:divBdr>
            </w:div>
          </w:divsChild>
        </w:div>
        <w:div w:id="1843398166">
          <w:marLeft w:val="0"/>
          <w:marRight w:val="0"/>
          <w:marTop w:val="0"/>
          <w:marBottom w:val="0"/>
          <w:divBdr>
            <w:top w:val="none" w:sz="0" w:space="0" w:color="auto"/>
            <w:left w:val="none" w:sz="0" w:space="0" w:color="auto"/>
            <w:bottom w:val="none" w:sz="0" w:space="0" w:color="auto"/>
            <w:right w:val="none" w:sz="0" w:space="0" w:color="auto"/>
          </w:divBdr>
          <w:divsChild>
            <w:div w:id="1621641791">
              <w:marLeft w:val="0"/>
              <w:marRight w:val="0"/>
              <w:marTop w:val="0"/>
              <w:marBottom w:val="0"/>
              <w:divBdr>
                <w:top w:val="none" w:sz="0" w:space="0" w:color="auto"/>
                <w:left w:val="none" w:sz="0" w:space="0" w:color="auto"/>
                <w:bottom w:val="none" w:sz="0" w:space="0" w:color="auto"/>
                <w:right w:val="none" w:sz="0" w:space="0" w:color="auto"/>
              </w:divBdr>
              <w:divsChild>
                <w:div w:id="154456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04879">
          <w:marLeft w:val="0"/>
          <w:marRight w:val="0"/>
          <w:marTop w:val="0"/>
          <w:marBottom w:val="0"/>
          <w:divBdr>
            <w:top w:val="none" w:sz="0" w:space="0" w:color="auto"/>
            <w:left w:val="none" w:sz="0" w:space="0" w:color="auto"/>
            <w:bottom w:val="none" w:sz="0" w:space="0" w:color="auto"/>
            <w:right w:val="none" w:sz="0" w:space="0" w:color="auto"/>
          </w:divBdr>
          <w:divsChild>
            <w:div w:id="341670541">
              <w:marLeft w:val="0"/>
              <w:marRight w:val="0"/>
              <w:marTop w:val="0"/>
              <w:marBottom w:val="0"/>
              <w:divBdr>
                <w:top w:val="none" w:sz="0" w:space="0" w:color="auto"/>
                <w:left w:val="none" w:sz="0" w:space="0" w:color="auto"/>
                <w:bottom w:val="none" w:sz="0" w:space="0" w:color="auto"/>
                <w:right w:val="none" w:sz="0" w:space="0" w:color="auto"/>
              </w:divBdr>
              <w:divsChild>
                <w:div w:id="1901820126">
                  <w:marLeft w:val="0"/>
                  <w:marRight w:val="0"/>
                  <w:marTop w:val="0"/>
                  <w:marBottom w:val="0"/>
                  <w:divBdr>
                    <w:top w:val="none" w:sz="0" w:space="0" w:color="auto"/>
                    <w:left w:val="none" w:sz="0" w:space="0" w:color="auto"/>
                    <w:bottom w:val="none" w:sz="0" w:space="0" w:color="auto"/>
                    <w:right w:val="none" w:sz="0" w:space="0" w:color="auto"/>
                  </w:divBdr>
                </w:div>
              </w:divsChild>
            </w:div>
            <w:div w:id="354620957">
              <w:marLeft w:val="0"/>
              <w:marRight w:val="0"/>
              <w:marTop w:val="0"/>
              <w:marBottom w:val="0"/>
              <w:divBdr>
                <w:top w:val="none" w:sz="0" w:space="0" w:color="auto"/>
                <w:left w:val="none" w:sz="0" w:space="0" w:color="auto"/>
                <w:bottom w:val="none" w:sz="0" w:space="0" w:color="auto"/>
                <w:right w:val="none" w:sz="0" w:space="0" w:color="auto"/>
              </w:divBdr>
              <w:divsChild>
                <w:div w:id="1144393729">
                  <w:marLeft w:val="0"/>
                  <w:marRight w:val="0"/>
                  <w:marTop w:val="0"/>
                  <w:marBottom w:val="0"/>
                  <w:divBdr>
                    <w:top w:val="none" w:sz="0" w:space="0" w:color="auto"/>
                    <w:left w:val="none" w:sz="0" w:space="0" w:color="auto"/>
                    <w:bottom w:val="none" w:sz="0" w:space="0" w:color="auto"/>
                    <w:right w:val="none" w:sz="0" w:space="0" w:color="auto"/>
                  </w:divBdr>
                  <w:divsChild>
                    <w:div w:id="285429794">
                      <w:marLeft w:val="0"/>
                      <w:marRight w:val="0"/>
                      <w:marTop w:val="0"/>
                      <w:marBottom w:val="0"/>
                      <w:divBdr>
                        <w:top w:val="none" w:sz="0" w:space="0" w:color="auto"/>
                        <w:left w:val="none" w:sz="0" w:space="0" w:color="auto"/>
                        <w:bottom w:val="none" w:sz="0" w:space="0" w:color="auto"/>
                        <w:right w:val="none" w:sz="0" w:space="0" w:color="auto"/>
                      </w:divBdr>
                      <w:divsChild>
                        <w:div w:id="4278202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0325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200800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886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4952900">
      <w:bodyDiv w:val="1"/>
      <w:marLeft w:val="0"/>
      <w:marRight w:val="0"/>
      <w:marTop w:val="0"/>
      <w:marBottom w:val="0"/>
      <w:divBdr>
        <w:top w:val="none" w:sz="0" w:space="0" w:color="auto"/>
        <w:left w:val="none" w:sz="0" w:space="0" w:color="auto"/>
        <w:bottom w:val="none" w:sz="0" w:space="0" w:color="auto"/>
        <w:right w:val="none" w:sz="0" w:space="0" w:color="auto"/>
      </w:divBdr>
      <w:divsChild>
        <w:div w:id="1377586039">
          <w:marLeft w:val="0"/>
          <w:marRight w:val="0"/>
          <w:marTop w:val="0"/>
          <w:marBottom w:val="0"/>
          <w:divBdr>
            <w:top w:val="none" w:sz="0" w:space="0" w:color="auto"/>
            <w:left w:val="none" w:sz="0" w:space="0" w:color="auto"/>
            <w:bottom w:val="none" w:sz="0" w:space="0" w:color="auto"/>
            <w:right w:val="none" w:sz="0" w:space="0" w:color="auto"/>
          </w:divBdr>
          <w:divsChild>
            <w:div w:id="1645624743">
              <w:marLeft w:val="0"/>
              <w:marRight w:val="0"/>
              <w:marTop w:val="0"/>
              <w:marBottom w:val="0"/>
              <w:divBdr>
                <w:top w:val="none" w:sz="0" w:space="0" w:color="auto"/>
                <w:left w:val="none" w:sz="0" w:space="0" w:color="auto"/>
                <w:bottom w:val="none" w:sz="0" w:space="0" w:color="auto"/>
                <w:right w:val="none" w:sz="0" w:space="0" w:color="auto"/>
              </w:divBdr>
            </w:div>
          </w:divsChild>
        </w:div>
        <w:div w:id="1534801524">
          <w:marLeft w:val="0"/>
          <w:marRight w:val="0"/>
          <w:marTop w:val="0"/>
          <w:marBottom w:val="0"/>
          <w:divBdr>
            <w:top w:val="none" w:sz="0" w:space="0" w:color="auto"/>
            <w:left w:val="none" w:sz="0" w:space="0" w:color="auto"/>
            <w:bottom w:val="none" w:sz="0" w:space="0" w:color="auto"/>
            <w:right w:val="none" w:sz="0" w:space="0" w:color="auto"/>
          </w:divBdr>
          <w:divsChild>
            <w:div w:id="734738672">
              <w:marLeft w:val="0"/>
              <w:marRight w:val="0"/>
              <w:marTop w:val="0"/>
              <w:marBottom w:val="0"/>
              <w:divBdr>
                <w:top w:val="none" w:sz="0" w:space="0" w:color="auto"/>
                <w:left w:val="none" w:sz="0" w:space="0" w:color="auto"/>
                <w:bottom w:val="none" w:sz="0" w:space="0" w:color="auto"/>
                <w:right w:val="none" w:sz="0" w:space="0" w:color="auto"/>
              </w:divBdr>
              <w:divsChild>
                <w:div w:id="10694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59573">
          <w:marLeft w:val="0"/>
          <w:marRight w:val="0"/>
          <w:marTop w:val="0"/>
          <w:marBottom w:val="0"/>
          <w:divBdr>
            <w:top w:val="none" w:sz="0" w:space="0" w:color="auto"/>
            <w:left w:val="none" w:sz="0" w:space="0" w:color="auto"/>
            <w:bottom w:val="none" w:sz="0" w:space="0" w:color="auto"/>
            <w:right w:val="none" w:sz="0" w:space="0" w:color="auto"/>
          </w:divBdr>
          <w:divsChild>
            <w:div w:id="1786801120">
              <w:marLeft w:val="0"/>
              <w:marRight w:val="0"/>
              <w:marTop w:val="0"/>
              <w:marBottom w:val="0"/>
              <w:divBdr>
                <w:top w:val="none" w:sz="0" w:space="0" w:color="auto"/>
                <w:left w:val="none" w:sz="0" w:space="0" w:color="auto"/>
                <w:bottom w:val="none" w:sz="0" w:space="0" w:color="auto"/>
                <w:right w:val="none" w:sz="0" w:space="0" w:color="auto"/>
              </w:divBdr>
              <w:divsChild>
                <w:div w:id="511606355">
                  <w:marLeft w:val="0"/>
                  <w:marRight w:val="0"/>
                  <w:marTop w:val="0"/>
                  <w:marBottom w:val="0"/>
                  <w:divBdr>
                    <w:top w:val="none" w:sz="0" w:space="0" w:color="auto"/>
                    <w:left w:val="none" w:sz="0" w:space="0" w:color="auto"/>
                    <w:bottom w:val="none" w:sz="0" w:space="0" w:color="auto"/>
                    <w:right w:val="none" w:sz="0" w:space="0" w:color="auto"/>
                  </w:divBdr>
                </w:div>
              </w:divsChild>
            </w:div>
            <w:div w:id="1700005630">
              <w:marLeft w:val="0"/>
              <w:marRight w:val="0"/>
              <w:marTop w:val="0"/>
              <w:marBottom w:val="0"/>
              <w:divBdr>
                <w:top w:val="none" w:sz="0" w:space="0" w:color="auto"/>
                <w:left w:val="none" w:sz="0" w:space="0" w:color="auto"/>
                <w:bottom w:val="none" w:sz="0" w:space="0" w:color="auto"/>
                <w:right w:val="none" w:sz="0" w:space="0" w:color="auto"/>
              </w:divBdr>
              <w:divsChild>
                <w:div w:id="362053310">
                  <w:marLeft w:val="0"/>
                  <w:marRight w:val="0"/>
                  <w:marTop w:val="0"/>
                  <w:marBottom w:val="0"/>
                  <w:divBdr>
                    <w:top w:val="none" w:sz="0" w:space="0" w:color="auto"/>
                    <w:left w:val="none" w:sz="0" w:space="0" w:color="auto"/>
                    <w:bottom w:val="none" w:sz="0" w:space="0" w:color="auto"/>
                    <w:right w:val="none" w:sz="0" w:space="0" w:color="auto"/>
                  </w:divBdr>
                  <w:divsChild>
                    <w:div w:id="206912633">
                      <w:marLeft w:val="0"/>
                      <w:marRight w:val="0"/>
                      <w:marTop w:val="0"/>
                      <w:marBottom w:val="0"/>
                      <w:divBdr>
                        <w:top w:val="none" w:sz="0" w:space="0" w:color="auto"/>
                        <w:left w:val="none" w:sz="0" w:space="0" w:color="auto"/>
                        <w:bottom w:val="none" w:sz="0" w:space="0" w:color="auto"/>
                        <w:right w:val="none" w:sz="0" w:space="0" w:color="auto"/>
                      </w:divBdr>
                      <w:divsChild>
                        <w:div w:id="264506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61197488">
      <w:bodyDiv w:val="1"/>
      <w:marLeft w:val="0"/>
      <w:marRight w:val="0"/>
      <w:marTop w:val="0"/>
      <w:marBottom w:val="0"/>
      <w:divBdr>
        <w:top w:val="none" w:sz="0" w:space="0" w:color="auto"/>
        <w:left w:val="none" w:sz="0" w:space="0" w:color="auto"/>
        <w:bottom w:val="none" w:sz="0" w:space="0" w:color="auto"/>
        <w:right w:val="none" w:sz="0" w:space="0" w:color="auto"/>
      </w:divBdr>
      <w:divsChild>
        <w:div w:id="1132593633">
          <w:marLeft w:val="0"/>
          <w:marRight w:val="0"/>
          <w:marTop w:val="0"/>
          <w:marBottom w:val="0"/>
          <w:divBdr>
            <w:top w:val="none" w:sz="0" w:space="0" w:color="auto"/>
            <w:left w:val="none" w:sz="0" w:space="0" w:color="auto"/>
            <w:bottom w:val="none" w:sz="0" w:space="0" w:color="auto"/>
            <w:right w:val="none" w:sz="0" w:space="0" w:color="auto"/>
          </w:divBdr>
        </w:div>
      </w:divsChild>
    </w:div>
    <w:div w:id="532695149">
      <w:bodyDiv w:val="1"/>
      <w:marLeft w:val="0"/>
      <w:marRight w:val="0"/>
      <w:marTop w:val="0"/>
      <w:marBottom w:val="0"/>
      <w:divBdr>
        <w:top w:val="none" w:sz="0" w:space="0" w:color="auto"/>
        <w:left w:val="none" w:sz="0" w:space="0" w:color="auto"/>
        <w:bottom w:val="none" w:sz="0" w:space="0" w:color="auto"/>
        <w:right w:val="none" w:sz="0" w:space="0" w:color="auto"/>
      </w:divBdr>
      <w:divsChild>
        <w:div w:id="842017112">
          <w:marLeft w:val="0"/>
          <w:marRight w:val="0"/>
          <w:marTop w:val="0"/>
          <w:marBottom w:val="0"/>
          <w:divBdr>
            <w:top w:val="none" w:sz="0" w:space="0" w:color="auto"/>
            <w:left w:val="none" w:sz="0" w:space="0" w:color="auto"/>
            <w:bottom w:val="none" w:sz="0" w:space="0" w:color="auto"/>
            <w:right w:val="none" w:sz="0" w:space="0" w:color="auto"/>
          </w:divBdr>
          <w:divsChild>
            <w:div w:id="400249079">
              <w:marLeft w:val="0"/>
              <w:marRight w:val="0"/>
              <w:marTop w:val="0"/>
              <w:marBottom w:val="0"/>
              <w:divBdr>
                <w:top w:val="none" w:sz="0" w:space="0" w:color="auto"/>
                <w:left w:val="none" w:sz="0" w:space="0" w:color="auto"/>
                <w:bottom w:val="none" w:sz="0" w:space="0" w:color="auto"/>
                <w:right w:val="none" w:sz="0" w:space="0" w:color="auto"/>
              </w:divBdr>
            </w:div>
          </w:divsChild>
        </w:div>
        <w:div w:id="682902939">
          <w:marLeft w:val="0"/>
          <w:marRight w:val="0"/>
          <w:marTop w:val="0"/>
          <w:marBottom w:val="0"/>
          <w:divBdr>
            <w:top w:val="none" w:sz="0" w:space="0" w:color="auto"/>
            <w:left w:val="none" w:sz="0" w:space="0" w:color="auto"/>
            <w:bottom w:val="none" w:sz="0" w:space="0" w:color="auto"/>
            <w:right w:val="none" w:sz="0" w:space="0" w:color="auto"/>
          </w:divBdr>
          <w:divsChild>
            <w:div w:id="537203921">
              <w:marLeft w:val="0"/>
              <w:marRight w:val="0"/>
              <w:marTop w:val="0"/>
              <w:marBottom w:val="0"/>
              <w:divBdr>
                <w:top w:val="none" w:sz="0" w:space="0" w:color="auto"/>
                <w:left w:val="none" w:sz="0" w:space="0" w:color="auto"/>
                <w:bottom w:val="none" w:sz="0" w:space="0" w:color="auto"/>
                <w:right w:val="none" w:sz="0" w:space="0" w:color="auto"/>
              </w:divBdr>
              <w:divsChild>
                <w:div w:id="81002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30931">
          <w:marLeft w:val="0"/>
          <w:marRight w:val="0"/>
          <w:marTop w:val="0"/>
          <w:marBottom w:val="0"/>
          <w:divBdr>
            <w:top w:val="none" w:sz="0" w:space="0" w:color="auto"/>
            <w:left w:val="none" w:sz="0" w:space="0" w:color="auto"/>
            <w:bottom w:val="none" w:sz="0" w:space="0" w:color="auto"/>
            <w:right w:val="none" w:sz="0" w:space="0" w:color="auto"/>
          </w:divBdr>
          <w:divsChild>
            <w:div w:id="392895244">
              <w:marLeft w:val="0"/>
              <w:marRight w:val="0"/>
              <w:marTop w:val="0"/>
              <w:marBottom w:val="0"/>
              <w:divBdr>
                <w:top w:val="none" w:sz="0" w:space="0" w:color="auto"/>
                <w:left w:val="none" w:sz="0" w:space="0" w:color="auto"/>
                <w:bottom w:val="none" w:sz="0" w:space="0" w:color="auto"/>
                <w:right w:val="none" w:sz="0" w:space="0" w:color="auto"/>
              </w:divBdr>
              <w:divsChild>
                <w:div w:id="1986884633">
                  <w:marLeft w:val="0"/>
                  <w:marRight w:val="0"/>
                  <w:marTop w:val="0"/>
                  <w:marBottom w:val="0"/>
                  <w:divBdr>
                    <w:top w:val="none" w:sz="0" w:space="0" w:color="auto"/>
                    <w:left w:val="none" w:sz="0" w:space="0" w:color="auto"/>
                    <w:bottom w:val="none" w:sz="0" w:space="0" w:color="auto"/>
                    <w:right w:val="none" w:sz="0" w:space="0" w:color="auto"/>
                  </w:divBdr>
                </w:div>
              </w:divsChild>
            </w:div>
            <w:div w:id="1458909032">
              <w:marLeft w:val="0"/>
              <w:marRight w:val="0"/>
              <w:marTop w:val="0"/>
              <w:marBottom w:val="0"/>
              <w:divBdr>
                <w:top w:val="none" w:sz="0" w:space="0" w:color="auto"/>
                <w:left w:val="none" w:sz="0" w:space="0" w:color="auto"/>
                <w:bottom w:val="none" w:sz="0" w:space="0" w:color="auto"/>
                <w:right w:val="none" w:sz="0" w:space="0" w:color="auto"/>
              </w:divBdr>
              <w:divsChild>
                <w:div w:id="1964116091">
                  <w:marLeft w:val="0"/>
                  <w:marRight w:val="0"/>
                  <w:marTop w:val="0"/>
                  <w:marBottom w:val="0"/>
                  <w:divBdr>
                    <w:top w:val="none" w:sz="0" w:space="0" w:color="auto"/>
                    <w:left w:val="none" w:sz="0" w:space="0" w:color="auto"/>
                    <w:bottom w:val="none" w:sz="0" w:space="0" w:color="auto"/>
                    <w:right w:val="none" w:sz="0" w:space="0" w:color="auto"/>
                  </w:divBdr>
                  <w:divsChild>
                    <w:div w:id="1773284458">
                      <w:marLeft w:val="0"/>
                      <w:marRight w:val="0"/>
                      <w:marTop w:val="0"/>
                      <w:marBottom w:val="0"/>
                      <w:divBdr>
                        <w:top w:val="none" w:sz="0" w:space="0" w:color="auto"/>
                        <w:left w:val="none" w:sz="0" w:space="0" w:color="auto"/>
                        <w:bottom w:val="none" w:sz="0" w:space="0" w:color="auto"/>
                        <w:right w:val="none" w:sz="0" w:space="0" w:color="auto"/>
                      </w:divBdr>
                      <w:divsChild>
                        <w:div w:id="5783218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13757999">
      <w:bodyDiv w:val="1"/>
      <w:marLeft w:val="0"/>
      <w:marRight w:val="0"/>
      <w:marTop w:val="0"/>
      <w:marBottom w:val="0"/>
      <w:divBdr>
        <w:top w:val="none" w:sz="0" w:space="0" w:color="auto"/>
        <w:left w:val="none" w:sz="0" w:space="0" w:color="auto"/>
        <w:bottom w:val="none" w:sz="0" w:space="0" w:color="auto"/>
        <w:right w:val="none" w:sz="0" w:space="0" w:color="auto"/>
      </w:divBdr>
      <w:divsChild>
        <w:div w:id="1699818756">
          <w:marLeft w:val="0"/>
          <w:marRight w:val="0"/>
          <w:marTop w:val="0"/>
          <w:marBottom w:val="0"/>
          <w:divBdr>
            <w:top w:val="none" w:sz="0" w:space="0" w:color="auto"/>
            <w:left w:val="none" w:sz="0" w:space="0" w:color="auto"/>
            <w:bottom w:val="none" w:sz="0" w:space="0" w:color="auto"/>
            <w:right w:val="none" w:sz="0" w:space="0" w:color="auto"/>
          </w:divBdr>
          <w:divsChild>
            <w:div w:id="1132285013">
              <w:marLeft w:val="0"/>
              <w:marRight w:val="0"/>
              <w:marTop w:val="0"/>
              <w:marBottom w:val="0"/>
              <w:divBdr>
                <w:top w:val="none" w:sz="0" w:space="0" w:color="auto"/>
                <w:left w:val="none" w:sz="0" w:space="0" w:color="auto"/>
                <w:bottom w:val="none" w:sz="0" w:space="0" w:color="auto"/>
                <w:right w:val="none" w:sz="0" w:space="0" w:color="auto"/>
              </w:divBdr>
            </w:div>
          </w:divsChild>
        </w:div>
        <w:div w:id="1585451677">
          <w:marLeft w:val="0"/>
          <w:marRight w:val="0"/>
          <w:marTop w:val="0"/>
          <w:marBottom w:val="0"/>
          <w:divBdr>
            <w:top w:val="none" w:sz="0" w:space="0" w:color="auto"/>
            <w:left w:val="none" w:sz="0" w:space="0" w:color="auto"/>
            <w:bottom w:val="none" w:sz="0" w:space="0" w:color="auto"/>
            <w:right w:val="none" w:sz="0" w:space="0" w:color="auto"/>
          </w:divBdr>
          <w:divsChild>
            <w:div w:id="2143227377">
              <w:marLeft w:val="0"/>
              <w:marRight w:val="0"/>
              <w:marTop w:val="0"/>
              <w:marBottom w:val="0"/>
              <w:divBdr>
                <w:top w:val="none" w:sz="0" w:space="0" w:color="auto"/>
                <w:left w:val="none" w:sz="0" w:space="0" w:color="auto"/>
                <w:bottom w:val="none" w:sz="0" w:space="0" w:color="auto"/>
                <w:right w:val="none" w:sz="0" w:space="0" w:color="auto"/>
              </w:divBdr>
              <w:divsChild>
                <w:div w:id="931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70511">
          <w:marLeft w:val="0"/>
          <w:marRight w:val="0"/>
          <w:marTop w:val="0"/>
          <w:marBottom w:val="0"/>
          <w:divBdr>
            <w:top w:val="none" w:sz="0" w:space="0" w:color="auto"/>
            <w:left w:val="none" w:sz="0" w:space="0" w:color="auto"/>
            <w:bottom w:val="none" w:sz="0" w:space="0" w:color="auto"/>
            <w:right w:val="none" w:sz="0" w:space="0" w:color="auto"/>
          </w:divBdr>
          <w:divsChild>
            <w:div w:id="882407616">
              <w:marLeft w:val="0"/>
              <w:marRight w:val="0"/>
              <w:marTop w:val="0"/>
              <w:marBottom w:val="0"/>
              <w:divBdr>
                <w:top w:val="none" w:sz="0" w:space="0" w:color="auto"/>
                <w:left w:val="none" w:sz="0" w:space="0" w:color="auto"/>
                <w:bottom w:val="none" w:sz="0" w:space="0" w:color="auto"/>
                <w:right w:val="none" w:sz="0" w:space="0" w:color="auto"/>
              </w:divBdr>
              <w:divsChild>
                <w:div w:id="194268724">
                  <w:marLeft w:val="0"/>
                  <w:marRight w:val="0"/>
                  <w:marTop w:val="0"/>
                  <w:marBottom w:val="0"/>
                  <w:divBdr>
                    <w:top w:val="none" w:sz="0" w:space="0" w:color="auto"/>
                    <w:left w:val="none" w:sz="0" w:space="0" w:color="auto"/>
                    <w:bottom w:val="none" w:sz="0" w:space="0" w:color="auto"/>
                    <w:right w:val="none" w:sz="0" w:space="0" w:color="auto"/>
                  </w:divBdr>
                </w:div>
              </w:divsChild>
            </w:div>
            <w:div w:id="1456099633">
              <w:marLeft w:val="0"/>
              <w:marRight w:val="0"/>
              <w:marTop w:val="0"/>
              <w:marBottom w:val="0"/>
              <w:divBdr>
                <w:top w:val="none" w:sz="0" w:space="0" w:color="auto"/>
                <w:left w:val="none" w:sz="0" w:space="0" w:color="auto"/>
                <w:bottom w:val="none" w:sz="0" w:space="0" w:color="auto"/>
                <w:right w:val="none" w:sz="0" w:space="0" w:color="auto"/>
              </w:divBdr>
              <w:divsChild>
                <w:div w:id="969671215">
                  <w:marLeft w:val="0"/>
                  <w:marRight w:val="0"/>
                  <w:marTop w:val="0"/>
                  <w:marBottom w:val="0"/>
                  <w:divBdr>
                    <w:top w:val="none" w:sz="0" w:space="0" w:color="auto"/>
                    <w:left w:val="none" w:sz="0" w:space="0" w:color="auto"/>
                    <w:bottom w:val="none" w:sz="0" w:space="0" w:color="auto"/>
                    <w:right w:val="none" w:sz="0" w:space="0" w:color="auto"/>
                  </w:divBdr>
                  <w:divsChild>
                    <w:div w:id="1448115864">
                      <w:marLeft w:val="0"/>
                      <w:marRight w:val="0"/>
                      <w:marTop w:val="0"/>
                      <w:marBottom w:val="0"/>
                      <w:divBdr>
                        <w:top w:val="none" w:sz="0" w:space="0" w:color="auto"/>
                        <w:left w:val="none" w:sz="0" w:space="0" w:color="auto"/>
                        <w:bottom w:val="none" w:sz="0" w:space="0" w:color="auto"/>
                        <w:right w:val="none" w:sz="0" w:space="0" w:color="auto"/>
                      </w:divBdr>
                      <w:divsChild>
                        <w:div w:id="161630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24276254">
      <w:bodyDiv w:val="1"/>
      <w:marLeft w:val="0"/>
      <w:marRight w:val="0"/>
      <w:marTop w:val="0"/>
      <w:marBottom w:val="0"/>
      <w:divBdr>
        <w:top w:val="none" w:sz="0" w:space="0" w:color="auto"/>
        <w:left w:val="none" w:sz="0" w:space="0" w:color="auto"/>
        <w:bottom w:val="none" w:sz="0" w:space="0" w:color="auto"/>
        <w:right w:val="none" w:sz="0" w:space="0" w:color="auto"/>
      </w:divBdr>
      <w:divsChild>
        <w:div w:id="710692432">
          <w:marLeft w:val="0"/>
          <w:marRight w:val="0"/>
          <w:marTop w:val="0"/>
          <w:marBottom w:val="0"/>
          <w:divBdr>
            <w:top w:val="none" w:sz="0" w:space="0" w:color="auto"/>
            <w:left w:val="none" w:sz="0" w:space="0" w:color="auto"/>
            <w:bottom w:val="none" w:sz="0" w:space="0" w:color="auto"/>
            <w:right w:val="none" w:sz="0" w:space="0" w:color="auto"/>
          </w:divBdr>
          <w:divsChild>
            <w:div w:id="1779374947">
              <w:marLeft w:val="0"/>
              <w:marRight w:val="0"/>
              <w:marTop w:val="0"/>
              <w:marBottom w:val="0"/>
              <w:divBdr>
                <w:top w:val="none" w:sz="0" w:space="0" w:color="auto"/>
                <w:left w:val="none" w:sz="0" w:space="0" w:color="auto"/>
                <w:bottom w:val="none" w:sz="0" w:space="0" w:color="auto"/>
                <w:right w:val="none" w:sz="0" w:space="0" w:color="auto"/>
              </w:divBdr>
            </w:div>
          </w:divsChild>
        </w:div>
        <w:div w:id="1628000208">
          <w:marLeft w:val="0"/>
          <w:marRight w:val="0"/>
          <w:marTop w:val="0"/>
          <w:marBottom w:val="0"/>
          <w:divBdr>
            <w:top w:val="none" w:sz="0" w:space="0" w:color="auto"/>
            <w:left w:val="none" w:sz="0" w:space="0" w:color="auto"/>
            <w:bottom w:val="none" w:sz="0" w:space="0" w:color="auto"/>
            <w:right w:val="none" w:sz="0" w:space="0" w:color="auto"/>
          </w:divBdr>
          <w:divsChild>
            <w:div w:id="1780563561">
              <w:marLeft w:val="0"/>
              <w:marRight w:val="0"/>
              <w:marTop w:val="0"/>
              <w:marBottom w:val="0"/>
              <w:divBdr>
                <w:top w:val="none" w:sz="0" w:space="0" w:color="auto"/>
                <w:left w:val="none" w:sz="0" w:space="0" w:color="auto"/>
                <w:bottom w:val="none" w:sz="0" w:space="0" w:color="auto"/>
                <w:right w:val="none" w:sz="0" w:space="0" w:color="auto"/>
              </w:divBdr>
              <w:divsChild>
                <w:div w:id="159863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7865">
          <w:marLeft w:val="0"/>
          <w:marRight w:val="0"/>
          <w:marTop w:val="0"/>
          <w:marBottom w:val="0"/>
          <w:divBdr>
            <w:top w:val="none" w:sz="0" w:space="0" w:color="auto"/>
            <w:left w:val="none" w:sz="0" w:space="0" w:color="auto"/>
            <w:bottom w:val="none" w:sz="0" w:space="0" w:color="auto"/>
            <w:right w:val="none" w:sz="0" w:space="0" w:color="auto"/>
          </w:divBdr>
          <w:divsChild>
            <w:div w:id="1979989030">
              <w:marLeft w:val="0"/>
              <w:marRight w:val="0"/>
              <w:marTop w:val="0"/>
              <w:marBottom w:val="0"/>
              <w:divBdr>
                <w:top w:val="none" w:sz="0" w:space="0" w:color="auto"/>
                <w:left w:val="none" w:sz="0" w:space="0" w:color="auto"/>
                <w:bottom w:val="none" w:sz="0" w:space="0" w:color="auto"/>
                <w:right w:val="none" w:sz="0" w:space="0" w:color="auto"/>
              </w:divBdr>
              <w:divsChild>
                <w:div w:id="1855339287">
                  <w:marLeft w:val="0"/>
                  <w:marRight w:val="0"/>
                  <w:marTop w:val="0"/>
                  <w:marBottom w:val="0"/>
                  <w:divBdr>
                    <w:top w:val="none" w:sz="0" w:space="0" w:color="auto"/>
                    <w:left w:val="none" w:sz="0" w:space="0" w:color="auto"/>
                    <w:bottom w:val="none" w:sz="0" w:space="0" w:color="auto"/>
                    <w:right w:val="none" w:sz="0" w:space="0" w:color="auto"/>
                  </w:divBdr>
                </w:div>
              </w:divsChild>
            </w:div>
            <w:div w:id="703557504">
              <w:marLeft w:val="0"/>
              <w:marRight w:val="0"/>
              <w:marTop w:val="0"/>
              <w:marBottom w:val="0"/>
              <w:divBdr>
                <w:top w:val="none" w:sz="0" w:space="0" w:color="auto"/>
                <w:left w:val="none" w:sz="0" w:space="0" w:color="auto"/>
                <w:bottom w:val="none" w:sz="0" w:space="0" w:color="auto"/>
                <w:right w:val="none" w:sz="0" w:space="0" w:color="auto"/>
              </w:divBdr>
              <w:divsChild>
                <w:div w:id="2059938790">
                  <w:marLeft w:val="0"/>
                  <w:marRight w:val="0"/>
                  <w:marTop w:val="0"/>
                  <w:marBottom w:val="0"/>
                  <w:divBdr>
                    <w:top w:val="none" w:sz="0" w:space="0" w:color="auto"/>
                    <w:left w:val="none" w:sz="0" w:space="0" w:color="auto"/>
                    <w:bottom w:val="none" w:sz="0" w:space="0" w:color="auto"/>
                    <w:right w:val="none" w:sz="0" w:space="0" w:color="auto"/>
                  </w:divBdr>
                  <w:divsChild>
                    <w:div w:id="1146238663">
                      <w:marLeft w:val="0"/>
                      <w:marRight w:val="0"/>
                      <w:marTop w:val="0"/>
                      <w:marBottom w:val="0"/>
                      <w:divBdr>
                        <w:top w:val="none" w:sz="0" w:space="0" w:color="auto"/>
                        <w:left w:val="none" w:sz="0" w:space="0" w:color="auto"/>
                        <w:bottom w:val="none" w:sz="0" w:space="0" w:color="auto"/>
                        <w:right w:val="none" w:sz="0" w:space="0" w:color="auto"/>
                      </w:divBdr>
                      <w:divsChild>
                        <w:div w:id="396131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307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763850">
                          <w:blockQuote w:val="1"/>
                          <w:marLeft w:val="720"/>
                          <w:marRight w:val="720"/>
                          <w:marTop w:val="100"/>
                          <w:marBottom w:val="100"/>
                          <w:divBdr>
                            <w:top w:val="none" w:sz="0" w:space="0" w:color="auto"/>
                            <w:left w:val="none" w:sz="0" w:space="0" w:color="auto"/>
                            <w:bottom w:val="none" w:sz="0" w:space="0" w:color="auto"/>
                            <w:right w:val="none" w:sz="0" w:space="0" w:color="auto"/>
                          </w:divBdr>
                        </w:div>
                        <w:div w:id="39316079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659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77545007">
      <w:bodyDiv w:val="1"/>
      <w:marLeft w:val="0"/>
      <w:marRight w:val="0"/>
      <w:marTop w:val="0"/>
      <w:marBottom w:val="0"/>
      <w:divBdr>
        <w:top w:val="none" w:sz="0" w:space="0" w:color="auto"/>
        <w:left w:val="none" w:sz="0" w:space="0" w:color="auto"/>
        <w:bottom w:val="none" w:sz="0" w:space="0" w:color="auto"/>
        <w:right w:val="none" w:sz="0" w:space="0" w:color="auto"/>
      </w:divBdr>
      <w:divsChild>
        <w:div w:id="1419061598">
          <w:marLeft w:val="0"/>
          <w:marRight w:val="0"/>
          <w:marTop w:val="0"/>
          <w:marBottom w:val="0"/>
          <w:divBdr>
            <w:top w:val="none" w:sz="0" w:space="0" w:color="auto"/>
            <w:left w:val="none" w:sz="0" w:space="0" w:color="auto"/>
            <w:bottom w:val="none" w:sz="0" w:space="0" w:color="auto"/>
            <w:right w:val="none" w:sz="0" w:space="0" w:color="auto"/>
          </w:divBdr>
          <w:divsChild>
            <w:div w:id="141705052">
              <w:marLeft w:val="0"/>
              <w:marRight w:val="0"/>
              <w:marTop w:val="0"/>
              <w:marBottom w:val="0"/>
              <w:divBdr>
                <w:top w:val="none" w:sz="0" w:space="0" w:color="auto"/>
                <w:left w:val="none" w:sz="0" w:space="0" w:color="auto"/>
                <w:bottom w:val="none" w:sz="0" w:space="0" w:color="auto"/>
                <w:right w:val="none" w:sz="0" w:space="0" w:color="auto"/>
              </w:divBdr>
            </w:div>
          </w:divsChild>
        </w:div>
        <w:div w:id="1540580899">
          <w:marLeft w:val="0"/>
          <w:marRight w:val="0"/>
          <w:marTop w:val="0"/>
          <w:marBottom w:val="0"/>
          <w:divBdr>
            <w:top w:val="none" w:sz="0" w:space="0" w:color="auto"/>
            <w:left w:val="none" w:sz="0" w:space="0" w:color="auto"/>
            <w:bottom w:val="none" w:sz="0" w:space="0" w:color="auto"/>
            <w:right w:val="none" w:sz="0" w:space="0" w:color="auto"/>
          </w:divBdr>
          <w:divsChild>
            <w:div w:id="604536049">
              <w:marLeft w:val="0"/>
              <w:marRight w:val="0"/>
              <w:marTop w:val="0"/>
              <w:marBottom w:val="0"/>
              <w:divBdr>
                <w:top w:val="none" w:sz="0" w:space="0" w:color="auto"/>
                <w:left w:val="none" w:sz="0" w:space="0" w:color="auto"/>
                <w:bottom w:val="none" w:sz="0" w:space="0" w:color="auto"/>
                <w:right w:val="none" w:sz="0" w:space="0" w:color="auto"/>
              </w:divBdr>
              <w:divsChild>
                <w:div w:id="36255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662667">
          <w:marLeft w:val="0"/>
          <w:marRight w:val="0"/>
          <w:marTop w:val="0"/>
          <w:marBottom w:val="0"/>
          <w:divBdr>
            <w:top w:val="none" w:sz="0" w:space="0" w:color="auto"/>
            <w:left w:val="none" w:sz="0" w:space="0" w:color="auto"/>
            <w:bottom w:val="none" w:sz="0" w:space="0" w:color="auto"/>
            <w:right w:val="none" w:sz="0" w:space="0" w:color="auto"/>
          </w:divBdr>
          <w:divsChild>
            <w:div w:id="1958483777">
              <w:marLeft w:val="0"/>
              <w:marRight w:val="0"/>
              <w:marTop w:val="0"/>
              <w:marBottom w:val="0"/>
              <w:divBdr>
                <w:top w:val="none" w:sz="0" w:space="0" w:color="auto"/>
                <w:left w:val="none" w:sz="0" w:space="0" w:color="auto"/>
                <w:bottom w:val="none" w:sz="0" w:space="0" w:color="auto"/>
                <w:right w:val="none" w:sz="0" w:space="0" w:color="auto"/>
              </w:divBdr>
              <w:divsChild>
                <w:div w:id="73943362">
                  <w:marLeft w:val="0"/>
                  <w:marRight w:val="0"/>
                  <w:marTop w:val="0"/>
                  <w:marBottom w:val="0"/>
                  <w:divBdr>
                    <w:top w:val="none" w:sz="0" w:space="0" w:color="auto"/>
                    <w:left w:val="none" w:sz="0" w:space="0" w:color="auto"/>
                    <w:bottom w:val="none" w:sz="0" w:space="0" w:color="auto"/>
                    <w:right w:val="none" w:sz="0" w:space="0" w:color="auto"/>
                  </w:divBdr>
                </w:div>
              </w:divsChild>
            </w:div>
            <w:div w:id="1405757682">
              <w:marLeft w:val="0"/>
              <w:marRight w:val="0"/>
              <w:marTop w:val="0"/>
              <w:marBottom w:val="0"/>
              <w:divBdr>
                <w:top w:val="none" w:sz="0" w:space="0" w:color="auto"/>
                <w:left w:val="none" w:sz="0" w:space="0" w:color="auto"/>
                <w:bottom w:val="none" w:sz="0" w:space="0" w:color="auto"/>
                <w:right w:val="none" w:sz="0" w:space="0" w:color="auto"/>
              </w:divBdr>
              <w:divsChild>
                <w:div w:id="532621210">
                  <w:marLeft w:val="0"/>
                  <w:marRight w:val="0"/>
                  <w:marTop w:val="0"/>
                  <w:marBottom w:val="0"/>
                  <w:divBdr>
                    <w:top w:val="none" w:sz="0" w:space="0" w:color="auto"/>
                    <w:left w:val="none" w:sz="0" w:space="0" w:color="auto"/>
                    <w:bottom w:val="none" w:sz="0" w:space="0" w:color="auto"/>
                    <w:right w:val="none" w:sz="0" w:space="0" w:color="auto"/>
                  </w:divBdr>
                  <w:divsChild>
                    <w:div w:id="4060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18769">
      <w:bodyDiv w:val="1"/>
      <w:marLeft w:val="0"/>
      <w:marRight w:val="0"/>
      <w:marTop w:val="0"/>
      <w:marBottom w:val="0"/>
      <w:divBdr>
        <w:top w:val="none" w:sz="0" w:space="0" w:color="auto"/>
        <w:left w:val="none" w:sz="0" w:space="0" w:color="auto"/>
        <w:bottom w:val="none" w:sz="0" w:space="0" w:color="auto"/>
        <w:right w:val="none" w:sz="0" w:space="0" w:color="auto"/>
      </w:divBdr>
      <w:divsChild>
        <w:div w:id="864097111">
          <w:marLeft w:val="0"/>
          <w:marRight w:val="0"/>
          <w:marTop w:val="0"/>
          <w:marBottom w:val="0"/>
          <w:divBdr>
            <w:top w:val="none" w:sz="0" w:space="0" w:color="auto"/>
            <w:left w:val="none" w:sz="0" w:space="0" w:color="auto"/>
            <w:bottom w:val="none" w:sz="0" w:space="0" w:color="auto"/>
            <w:right w:val="none" w:sz="0" w:space="0" w:color="auto"/>
          </w:divBdr>
          <w:divsChild>
            <w:div w:id="1009454299">
              <w:marLeft w:val="0"/>
              <w:marRight w:val="0"/>
              <w:marTop w:val="0"/>
              <w:marBottom w:val="0"/>
              <w:divBdr>
                <w:top w:val="none" w:sz="0" w:space="0" w:color="auto"/>
                <w:left w:val="none" w:sz="0" w:space="0" w:color="auto"/>
                <w:bottom w:val="none" w:sz="0" w:space="0" w:color="auto"/>
                <w:right w:val="none" w:sz="0" w:space="0" w:color="auto"/>
              </w:divBdr>
            </w:div>
          </w:divsChild>
        </w:div>
        <w:div w:id="943196016">
          <w:marLeft w:val="0"/>
          <w:marRight w:val="0"/>
          <w:marTop w:val="0"/>
          <w:marBottom w:val="0"/>
          <w:divBdr>
            <w:top w:val="none" w:sz="0" w:space="0" w:color="auto"/>
            <w:left w:val="none" w:sz="0" w:space="0" w:color="auto"/>
            <w:bottom w:val="none" w:sz="0" w:space="0" w:color="auto"/>
            <w:right w:val="none" w:sz="0" w:space="0" w:color="auto"/>
          </w:divBdr>
          <w:divsChild>
            <w:div w:id="1585647715">
              <w:marLeft w:val="0"/>
              <w:marRight w:val="0"/>
              <w:marTop w:val="0"/>
              <w:marBottom w:val="0"/>
              <w:divBdr>
                <w:top w:val="none" w:sz="0" w:space="0" w:color="auto"/>
                <w:left w:val="none" w:sz="0" w:space="0" w:color="auto"/>
                <w:bottom w:val="none" w:sz="0" w:space="0" w:color="auto"/>
                <w:right w:val="none" w:sz="0" w:space="0" w:color="auto"/>
              </w:divBdr>
              <w:divsChild>
                <w:div w:id="18678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2713">
          <w:marLeft w:val="0"/>
          <w:marRight w:val="0"/>
          <w:marTop w:val="0"/>
          <w:marBottom w:val="0"/>
          <w:divBdr>
            <w:top w:val="none" w:sz="0" w:space="0" w:color="auto"/>
            <w:left w:val="none" w:sz="0" w:space="0" w:color="auto"/>
            <w:bottom w:val="none" w:sz="0" w:space="0" w:color="auto"/>
            <w:right w:val="none" w:sz="0" w:space="0" w:color="auto"/>
          </w:divBdr>
          <w:divsChild>
            <w:div w:id="831487775">
              <w:marLeft w:val="0"/>
              <w:marRight w:val="0"/>
              <w:marTop w:val="0"/>
              <w:marBottom w:val="0"/>
              <w:divBdr>
                <w:top w:val="none" w:sz="0" w:space="0" w:color="auto"/>
                <w:left w:val="none" w:sz="0" w:space="0" w:color="auto"/>
                <w:bottom w:val="none" w:sz="0" w:space="0" w:color="auto"/>
                <w:right w:val="none" w:sz="0" w:space="0" w:color="auto"/>
              </w:divBdr>
              <w:divsChild>
                <w:div w:id="1788885491">
                  <w:marLeft w:val="0"/>
                  <w:marRight w:val="0"/>
                  <w:marTop w:val="0"/>
                  <w:marBottom w:val="0"/>
                  <w:divBdr>
                    <w:top w:val="none" w:sz="0" w:space="0" w:color="auto"/>
                    <w:left w:val="none" w:sz="0" w:space="0" w:color="auto"/>
                    <w:bottom w:val="none" w:sz="0" w:space="0" w:color="auto"/>
                    <w:right w:val="none" w:sz="0" w:space="0" w:color="auto"/>
                  </w:divBdr>
                </w:div>
              </w:divsChild>
            </w:div>
            <w:div w:id="879634561">
              <w:marLeft w:val="0"/>
              <w:marRight w:val="0"/>
              <w:marTop w:val="0"/>
              <w:marBottom w:val="0"/>
              <w:divBdr>
                <w:top w:val="none" w:sz="0" w:space="0" w:color="auto"/>
                <w:left w:val="none" w:sz="0" w:space="0" w:color="auto"/>
                <w:bottom w:val="none" w:sz="0" w:space="0" w:color="auto"/>
                <w:right w:val="none" w:sz="0" w:space="0" w:color="auto"/>
              </w:divBdr>
              <w:divsChild>
                <w:div w:id="305279594">
                  <w:marLeft w:val="0"/>
                  <w:marRight w:val="0"/>
                  <w:marTop w:val="0"/>
                  <w:marBottom w:val="0"/>
                  <w:divBdr>
                    <w:top w:val="none" w:sz="0" w:space="0" w:color="auto"/>
                    <w:left w:val="none" w:sz="0" w:space="0" w:color="auto"/>
                    <w:bottom w:val="none" w:sz="0" w:space="0" w:color="auto"/>
                    <w:right w:val="none" w:sz="0" w:space="0" w:color="auto"/>
                  </w:divBdr>
                  <w:divsChild>
                    <w:div w:id="854882266">
                      <w:marLeft w:val="0"/>
                      <w:marRight w:val="0"/>
                      <w:marTop w:val="0"/>
                      <w:marBottom w:val="0"/>
                      <w:divBdr>
                        <w:top w:val="none" w:sz="0" w:space="0" w:color="auto"/>
                        <w:left w:val="none" w:sz="0" w:space="0" w:color="auto"/>
                        <w:bottom w:val="none" w:sz="0" w:space="0" w:color="auto"/>
                        <w:right w:val="none" w:sz="0" w:space="0" w:color="auto"/>
                      </w:divBdr>
                      <w:divsChild>
                        <w:div w:id="2066564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67425707">
      <w:bodyDiv w:val="1"/>
      <w:marLeft w:val="0"/>
      <w:marRight w:val="0"/>
      <w:marTop w:val="0"/>
      <w:marBottom w:val="0"/>
      <w:divBdr>
        <w:top w:val="none" w:sz="0" w:space="0" w:color="auto"/>
        <w:left w:val="none" w:sz="0" w:space="0" w:color="auto"/>
        <w:bottom w:val="none" w:sz="0" w:space="0" w:color="auto"/>
        <w:right w:val="none" w:sz="0" w:space="0" w:color="auto"/>
      </w:divBdr>
      <w:divsChild>
        <w:div w:id="993877333">
          <w:marLeft w:val="0"/>
          <w:marRight w:val="0"/>
          <w:marTop w:val="0"/>
          <w:marBottom w:val="0"/>
          <w:divBdr>
            <w:top w:val="none" w:sz="0" w:space="0" w:color="auto"/>
            <w:left w:val="none" w:sz="0" w:space="0" w:color="auto"/>
            <w:bottom w:val="none" w:sz="0" w:space="0" w:color="auto"/>
            <w:right w:val="none" w:sz="0" w:space="0" w:color="auto"/>
          </w:divBdr>
          <w:divsChild>
            <w:div w:id="1342121861">
              <w:marLeft w:val="0"/>
              <w:marRight w:val="0"/>
              <w:marTop w:val="0"/>
              <w:marBottom w:val="0"/>
              <w:divBdr>
                <w:top w:val="none" w:sz="0" w:space="0" w:color="auto"/>
                <w:left w:val="none" w:sz="0" w:space="0" w:color="auto"/>
                <w:bottom w:val="none" w:sz="0" w:space="0" w:color="auto"/>
                <w:right w:val="none" w:sz="0" w:space="0" w:color="auto"/>
              </w:divBdr>
            </w:div>
          </w:divsChild>
        </w:div>
        <w:div w:id="381902510">
          <w:marLeft w:val="0"/>
          <w:marRight w:val="0"/>
          <w:marTop w:val="0"/>
          <w:marBottom w:val="0"/>
          <w:divBdr>
            <w:top w:val="none" w:sz="0" w:space="0" w:color="auto"/>
            <w:left w:val="none" w:sz="0" w:space="0" w:color="auto"/>
            <w:bottom w:val="none" w:sz="0" w:space="0" w:color="auto"/>
            <w:right w:val="none" w:sz="0" w:space="0" w:color="auto"/>
          </w:divBdr>
          <w:divsChild>
            <w:div w:id="2105683038">
              <w:marLeft w:val="0"/>
              <w:marRight w:val="0"/>
              <w:marTop w:val="0"/>
              <w:marBottom w:val="0"/>
              <w:divBdr>
                <w:top w:val="none" w:sz="0" w:space="0" w:color="auto"/>
                <w:left w:val="none" w:sz="0" w:space="0" w:color="auto"/>
                <w:bottom w:val="none" w:sz="0" w:space="0" w:color="auto"/>
                <w:right w:val="none" w:sz="0" w:space="0" w:color="auto"/>
              </w:divBdr>
              <w:divsChild>
                <w:div w:id="6921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49458">
          <w:marLeft w:val="0"/>
          <w:marRight w:val="0"/>
          <w:marTop w:val="0"/>
          <w:marBottom w:val="0"/>
          <w:divBdr>
            <w:top w:val="none" w:sz="0" w:space="0" w:color="auto"/>
            <w:left w:val="none" w:sz="0" w:space="0" w:color="auto"/>
            <w:bottom w:val="none" w:sz="0" w:space="0" w:color="auto"/>
            <w:right w:val="none" w:sz="0" w:space="0" w:color="auto"/>
          </w:divBdr>
          <w:divsChild>
            <w:div w:id="1046679221">
              <w:marLeft w:val="0"/>
              <w:marRight w:val="0"/>
              <w:marTop w:val="0"/>
              <w:marBottom w:val="0"/>
              <w:divBdr>
                <w:top w:val="none" w:sz="0" w:space="0" w:color="auto"/>
                <w:left w:val="none" w:sz="0" w:space="0" w:color="auto"/>
                <w:bottom w:val="none" w:sz="0" w:space="0" w:color="auto"/>
                <w:right w:val="none" w:sz="0" w:space="0" w:color="auto"/>
              </w:divBdr>
              <w:divsChild>
                <w:div w:id="1513105215">
                  <w:marLeft w:val="0"/>
                  <w:marRight w:val="0"/>
                  <w:marTop w:val="0"/>
                  <w:marBottom w:val="0"/>
                  <w:divBdr>
                    <w:top w:val="none" w:sz="0" w:space="0" w:color="auto"/>
                    <w:left w:val="none" w:sz="0" w:space="0" w:color="auto"/>
                    <w:bottom w:val="none" w:sz="0" w:space="0" w:color="auto"/>
                    <w:right w:val="none" w:sz="0" w:space="0" w:color="auto"/>
                  </w:divBdr>
                </w:div>
              </w:divsChild>
            </w:div>
            <w:div w:id="674723352">
              <w:marLeft w:val="0"/>
              <w:marRight w:val="0"/>
              <w:marTop w:val="0"/>
              <w:marBottom w:val="0"/>
              <w:divBdr>
                <w:top w:val="none" w:sz="0" w:space="0" w:color="auto"/>
                <w:left w:val="none" w:sz="0" w:space="0" w:color="auto"/>
                <w:bottom w:val="none" w:sz="0" w:space="0" w:color="auto"/>
                <w:right w:val="none" w:sz="0" w:space="0" w:color="auto"/>
              </w:divBdr>
              <w:divsChild>
                <w:div w:id="250239854">
                  <w:marLeft w:val="0"/>
                  <w:marRight w:val="0"/>
                  <w:marTop w:val="0"/>
                  <w:marBottom w:val="0"/>
                  <w:divBdr>
                    <w:top w:val="none" w:sz="0" w:space="0" w:color="auto"/>
                    <w:left w:val="none" w:sz="0" w:space="0" w:color="auto"/>
                    <w:bottom w:val="none" w:sz="0" w:space="0" w:color="auto"/>
                    <w:right w:val="none" w:sz="0" w:space="0" w:color="auto"/>
                  </w:divBdr>
                  <w:divsChild>
                    <w:div w:id="584194253">
                      <w:marLeft w:val="0"/>
                      <w:marRight w:val="0"/>
                      <w:marTop w:val="0"/>
                      <w:marBottom w:val="0"/>
                      <w:divBdr>
                        <w:top w:val="none" w:sz="0" w:space="0" w:color="auto"/>
                        <w:left w:val="none" w:sz="0" w:space="0" w:color="auto"/>
                        <w:bottom w:val="none" w:sz="0" w:space="0" w:color="auto"/>
                        <w:right w:val="none" w:sz="0" w:space="0" w:color="auto"/>
                      </w:divBdr>
                      <w:divsChild>
                        <w:div w:id="10814151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52027306">
      <w:bodyDiv w:val="1"/>
      <w:marLeft w:val="0"/>
      <w:marRight w:val="0"/>
      <w:marTop w:val="0"/>
      <w:marBottom w:val="0"/>
      <w:divBdr>
        <w:top w:val="none" w:sz="0" w:space="0" w:color="auto"/>
        <w:left w:val="none" w:sz="0" w:space="0" w:color="auto"/>
        <w:bottom w:val="none" w:sz="0" w:space="0" w:color="auto"/>
        <w:right w:val="none" w:sz="0" w:space="0" w:color="auto"/>
      </w:divBdr>
      <w:divsChild>
        <w:div w:id="108208225">
          <w:marLeft w:val="0"/>
          <w:marRight w:val="0"/>
          <w:marTop w:val="0"/>
          <w:marBottom w:val="0"/>
          <w:divBdr>
            <w:top w:val="none" w:sz="0" w:space="0" w:color="auto"/>
            <w:left w:val="none" w:sz="0" w:space="0" w:color="auto"/>
            <w:bottom w:val="none" w:sz="0" w:space="0" w:color="auto"/>
            <w:right w:val="none" w:sz="0" w:space="0" w:color="auto"/>
          </w:divBdr>
          <w:divsChild>
            <w:div w:id="2046440311">
              <w:marLeft w:val="0"/>
              <w:marRight w:val="0"/>
              <w:marTop w:val="0"/>
              <w:marBottom w:val="0"/>
              <w:divBdr>
                <w:top w:val="none" w:sz="0" w:space="0" w:color="auto"/>
                <w:left w:val="none" w:sz="0" w:space="0" w:color="auto"/>
                <w:bottom w:val="none" w:sz="0" w:space="0" w:color="auto"/>
                <w:right w:val="none" w:sz="0" w:space="0" w:color="auto"/>
              </w:divBdr>
            </w:div>
          </w:divsChild>
        </w:div>
        <w:div w:id="1910386088">
          <w:marLeft w:val="0"/>
          <w:marRight w:val="0"/>
          <w:marTop w:val="0"/>
          <w:marBottom w:val="0"/>
          <w:divBdr>
            <w:top w:val="none" w:sz="0" w:space="0" w:color="auto"/>
            <w:left w:val="none" w:sz="0" w:space="0" w:color="auto"/>
            <w:bottom w:val="none" w:sz="0" w:space="0" w:color="auto"/>
            <w:right w:val="none" w:sz="0" w:space="0" w:color="auto"/>
          </w:divBdr>
          <w:divsChild>
            <w:div w:id="1582373916">
              <w:marLeft w:val="0"/>
              <w:marRight w:val="0"/>
              <w:marTop w:val="0"/>
              <w:marBottom w:val="0"/>
              <w:divBdr>
                <w:top w:val="none" w:sz="0" w:space="0" w:color="auto"/>
                <w:left w:val="none" w:sz="0" w:space="0" w:color="auto"/>
                <w:bottom w:val="none" w:sz="0" w:space="0" w:color="auto"/>
                <w:right w:val="none" w:sz="0" w:space="0" w:color="auto"/>
              </w:divBdr>
              <w:divsChild>
                <w:div w:id="8776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626047">
          <w:marLeft w:val="0"/>
          <w:marRight w:val="0"/>
          <w:marTop w:val="0"/>
          <w:marBottom w:val="0"/>
          <w:divBdr>
            <w:top w:val="none" w:sz="0" w:space="0" w:color="auto"/>
            <w:left w:val="none" w:sz="0" w:space="0" w:color="auto"/>
            <w:bottom w:val="none" w:sz="0" w:space="0" w:color="auto"/>
            <w:right w:val="none" w:sz="0" w:space="0" w:color="auto"/>
          </w:divBdr>
          <w:divsChild>
            <w:div w:id="661277690">
              <w:marLeft w:val="0"/>
              <w:marRight w:val="0"/>
              <w:marTop w:val="0"/>
              <w:marBottom w:val="0"/>
              <w:divBdr>
                <w:top w:val="none" w:sz="0" w:space="0" w:color="auto"/>
                <w:left w:val="none" w:sz="0" w:space="0" w:color="auto"/>
                <w:bottom w:val="none" w:sz="0" w:space="0" w:color="auto"/>
                <w:right w:val="none" w:sz="0" w:space="0" w:color="auto"/>
              </w:divBdr>
              <w:divsChild>
                <w:div w:id="709185753">
                  <w:marLeft w:val="0"/>
                  <w:marRight w:val="0"/>
                  <w:marTop w:val="0"/>
                  <w:marBottom w:val="0"/>
                  <w:divBdr>
                    <w:top w:val="none" w:sz="0" w:space="0" w:color="auto"/>
                    <w:left w:val="none" w:sz="0" w:space="0" w:color="auto"/>
                    <w:bottom w:val="none" w:sz="0" w:space="0" w:color="auto"/>
                    <w:right w:val="none" w:sz="0" w:space="0" w:color="auto"/>
                  </w:divBdr>
                </w:div>
              </w:divsChild>
            </w:div>
            <w:div w:id="1285700330">
              <w:marLeft w:val="0"/>
              <w:marRight w:val="0"/>
              <w:marTop w:val="0"/>
              <w:marBottom w:val="0"/>
              <w:divBdr>
                <w:top w:val="none" w:sz="0" w:space="0" w:color="auto"/>
                <w:left w:val="none" w:sz="0" w:space="0" w:color="auto"/>
                <w:bottom w:val="none" w:sz="0" w:space="0" w:color="auto"/>
                <w:right w:val="none" w:sz="0" w:space="0" w:color="auto"/>
              </w:divBdr>
              <w:divsChild>
                <w:div w:id="855583699">
                  <w:marLeft w:val="0"/>
                  <w:marRight w:val="0"/>
                  <w:marTop w:val="0"/>
                  <w:marBottom w:val="0"/>
                  <w:divBdr>
                    <w:top w:val="none" w:sz="0" w:space="0" w:color="auto"/>
                    <w:left w:val="none" w:sz="0" w:space="0" w:color="auto"/>
                    <w:bottom w:val="none" w:sz="0" w:space="0" w:color="auto"/>
                    <w:right w:val="none" w:sz="0" w:space="0" w:color="auto"/>
                  </w:divBdr>
                  <w:divsChild>
                    <w:div w:id="11812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320091">
      <w:bodyDiv w:val="1"/>
      <w:marLeft w:val="0"/>
      <w:marRight w:val="0"/>
      <w:marTop w:val="0"/>
      <w:marBottom w:val="0"/>
      <w:divBdr>
        <w:top w:val="none" w:sz="0" w:space="0" w:color="auto"/>
        <w:left w:val="none" w:sz="0" w:space="0" w:color="auto"/>
        <w:bottom w:val="none" w:sz="0" w:space="0" w:color="auto"/>
        <w:right w:val="none" w:sz="0" w:space="0" w:color="auto"/>
      </w:divBdr>
      <w:divsChild>
        <w:div w:id="2035420137">
          <w:marLeft w:val="0"/>
          <w:marRight w:val="0"/>
          <w:marTop w:val="0"/>
          <w:marBottom w:val="0"/>
          <w:divBdr>
            <w:top w:val="none" w:sz="0" w:space="0" w:color="auto"/>
            <w:left w:val="none" w:sz="0" w:space="0" w:color="auto"/>
            <w:bottom w:val="none" w:sz="0" w:space="0" w:color="auto"/>
            <w:right w:val="none" w:sz="0" w:space="0" w:color="auto"/>
          </w:divBdr>
          <w:divsChild>
            <w:div w:id="133377664">
              <w:marLeft w:val="0"/>
              <w:marRight w:val="0"/>
              <w:marTop w:val="0"/>
              <w:marBottom w:val="0"/>
              <w:divBdr>
                <w:top w:val="none" w:sz="0" w:space="0" w:color="auto"/>
                <w:left w:val="none" w:sz="0" w:space="0" w:color="auto"/>
                <w:bottom w:val="none" w:sz="0" w:space="0" w:color="auto"/>
                <w:right w:val="none" w:sz="0" w:space="0" w:color="auto"/>
              </w:divBdr>
            </w:div>
          </w:divsChild>
        </w:div>
        <w:div w:id="1233806846">
          <w:marLeft w:val="0"/>
          <w:marRight w:val="0"/>
          <w:marTop w:val="0"/>
          <w:marBottom w:val="0"/>
          <w:divBdr>
            <w:top w:val="none" w:sz="0" w:space="0" w:color="auto"/>
            <w:left w:val="none" w:sz="0" w:space="0" w:color="auto"/>
            <w:bottom w:val="none" w:sz="0" w:space="0" w:color="auto"/>
            <w:right w:val="none" w:sz="0" w:space="0" w:color="auto"/>
          </w:divBdr>
          <w:divsChild>
            <w:div w:id="1448894015">
              <w:marLeft w:val="0"/>
              <w:marRight w:val="0"/>
              <w:marTop w:val="0"/>
              <w:marBottom w:val="0"/>
              <w:divBdr>
                <w:top w:val="none" w:sz="0" w:space="0" w:color="auto"/>
                <w:left w:val="none" w:sz="0" w:space="0" w:color="auto"/>
                <w:bottom w:val="none" w:sz="0" w:space="0" w:color="auto"/>
                <w:right w:val="none" w:sz="0" w:space="0" w:color="auto"/>
              </w:divBdr>
              <w:divsChild>
                <w:div w:id="4510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3517">
          <w:marLeft w:val="0"/>
          <w:marRight w:val="0"/>
          <w:marTop w:val="0"/>
          <w:marBottom w:val="0"/>
          <w:divBdr>
            <w:top w:val="none" w:sz="0" w:space="0" w:color="auto"/>
            <w:left w:val="none" w:sz="0" w:space="0" w:color="auto"/>
            <w:bottom w:val="none" w:sz="0" w:space="0" w:color="auto"/>
            <w:right w:val="none" w:sz="0" w:space="0" w:color="auto"/>
          </w:divBdr>
          <w:divsChild>
            <w:div w:id="507212191">
              <w:marLeft w:val="0"/>
              <w:marRight w:val="0"/>
              <w:marTop w:val="0"/>
              <w:marBottom w:val="0"/>
              <w:divBdr>
                <w:top w:val="none" w:sz="0" w:space="0" w:color="auto"/>
                <w:left w:val="none" w:sz="0" w:space="0" w:color="auto"/>
                <w:bottom w:val="none" w:sz="0" w:space="0" w:color="auto"/>
                <w:right w:val="none" w:sz="0" w:space="0" w:color="auto"/>
              </w:divBdr>
              <w:divsChild>
                <w:div w:id="1518688316">
                  <w:marLeft w:val="0"/>
                  <w:marRight w:val="0"/>
                  <w:marTop w:val="0"/>
                  <w:marBottom w:val="0"/>
                  <w:divBdr>
                    <w:top w:val="none" w:sz="0" w:space="0" w:color="auto"/>
                    <w:left w:val="none" w:sz="0" w:space="0" w:color="auto"/>
                    <w:bottom w:val="none" w:sz="0" w:space="0" w:color="auto"/>
                    <w:right w:val="none" w:sz="0" w:space="0" w:color="auto"/>
                  </w:divBdr>
                </w:div>
              </w:divsChild>
            </w:div>
            <w:div w:id="1508057053">
              <w:marLeft w:val="0"/>
              <w:marRight w:val="0"/>
              <w:marTop w:val="0"/>
              <w:marBottom w:val="0"/>
              <w:divBdr>
                <w:top w:val="none" w:sz="0" w:space="0" w:color="auto"/>
                <w:left w:val="none" w:sz="0" w:space="0" w:color="auto"/>
                <w:bottom w:val="none" w:sz="0" w:space="0" w:color="auto"/>
                <w:right w:val="none" w:sz="0" w:space="0" w:color="auto"/>
              </w:divBdr>
              <w:divsChild>
                <w:div w:id="37823806">
                  <w:marLeft w:val="0"/>
                  <w:marRight w:val="0"/>
                  <w:marTop w:val="0"/>
                  <w:marBottom w:val="0"/>
                  <w:divBdr>
                    <w:top w:val="none" w:sz="0" w:space="0" w:color="auto"/>
                    <w:left w:val="none" w:sz="0" w:space="0" w:color="auto"/>
                    <w:bottom w:val="none" w:sz="0" w:space="0" w:color="auto"/>
                    <w:right w:val="none" w:sz="0" w:space="0" w:color="auto"/>
                  </w:divBdr>
                  <w:divsChild>
                    <w:div w:id="31394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426315">
      <w:bodyDiv w:val="1"/>
      <w:marLeft w:val="0"/>
      <w:marRight w:val="0"/>
      <w:marTop w:val="0"/>
      <w:marBottom w:val="0"/>
      <w:divBdr>
        <w:top w:val="none" w:sz="0" w:space="0" w:color="auto"/>
        <w:left w:val="none" w:sz="0" w:space="0" w:color="auto"/>
        <w:bottom w:val="none" w:sz="0" w:space="0" w:color="auto"/>
        <w:right w:val="none" w:sz="0" w:space="0" w:color="auto"/>
      </w:divBdr>
      <w:divsChild>
        <w:div w:id="1812167416">
          <w:marLeft w:val="0"/>
          <w:marRight w:val="0"/>
          <w:marTop w:val="0"/>
          <w:marBottom w:val="0"/>
          <w:divBdr>
            <w:top w:val="none" w:sz="0" w:space="0" w:color="auto"/>
            <w:left w:val="none" w:sz="0" w:space="0" w:color="auto"/>
            <w:bottom w:val="none" w:sz="0" w:space="0" w:color="auto"/>
            <w:right w:val="none" w:sz="0" w:space="0" w:color="auto"/>
          </w:divBdr>
          <w:divsChild>
            <w:div w:id="85226470">
              <w:marLeft w:val="0"/>
              <w:marRight w:val="0"/>
              <w:marTop w:val="0"/>
              <w:marBottom w:val="0"/>
              <w:divBdr>
                <w:top w:val="none" w:sz="0" w:space="0" w:color="auto"/>
                <w:left w:val="none" w:sz="0" w:space="0" w:color="auto"/>
                <w:bottom w:val="none" w:sz="0" w:space="0" w:color="auto"/>
                <w:right w:val="none" w:sz="0" w:space="0" w:color="auto"/>
              </w:divBdr>
            </w:div>
          </w:divsChild>
        </w:div>
        <w:div w:id="1781680093">
          <w:marLeft w:val="0"/>
          <w:marRight w:val="0"/>
          <w:marTop w:val="0"/>
          <w:marBottom w:val="0"/>
          <w:divBdr>
            <w:top w:val="none" w:sz="0" w:space="0" w:color="auto"/>
            <w:left w:val="none" w:sz="0" w:space="0" w:color="auto"/>
            <w:bottom w:val="none" w:sz="0" w:space="0" w:color="auto"/>
            <w:right w:val="none" w:sz="0" w:space="0" w:color="auto"/>
          </w:divBdr>
          <w:divsChild>
            <w:div w:id="1488479635">
              <w:marLeft w:val="0"/>
              <w:marRight w:val="0"/>
              <w:marTop w:val="0"/>
              <w:marBottom w:val="0"/>
              <w:divBdr>
                <w:top w:val="none" w:sz="0" w:space="0" w:color="auto"/>
                <w:left w:val="none" w:sz="0" w:space="0" w:color="auto"/>
                <w:bottom w:val="none" w:sz="0" w:space="0" w:color="auto"/>
                <w:right w:val="none" w:sz="0" w:space="0" w:color="auto"/>
              </w:divBdr>
              <w:divsChild>
                <w:div w:id="80766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7397">
          <w:marLeft w:val="0"/>
          <w:marRight w:val="0"/>
          <w:marTop w:val="0"/>
          <w:marBottom w:val="0"/>
          <w:divBdr>
            <w:top w:val="none" w:sz="0" w:space="0" w:color="auto"/>
            <w:left w:val="none" w:sz="0" w:space="0" w:color="auto"/>
            <w:bottom w:val="none" w:sz="0" w:space="0" w:color="auto"/>
            <w:right w:val="none" w:sz="0" w:space="0" w:color="auto"/>
          </w:divBdr>
          <w:divsChild>
            <w:div w:id="276254850">
              <w:marLeft w:val="0"/>
              <w:marRight w:val="0"/>
              <w:marTop w:val="0"/>
              <w:marBottom w:val="0"/>
              <w:divBdr>
                <w:top w:val="none" w:sz="0" w:space="0" w:color="auto"/>
                <w:left w:val="none" w:sz="0" w:space="0" w:color="auto"/>
                <w:bottom w:val="none" w:sz="0" w:space="0" w:color="auto"/>
                <w:right w:val="none" w:sz="0" w:space="0" w:color="auto"/>
              </w:divBdr>
              <w:divsChild>
                <w:div w:id="223566471">
                  <w:marLeft w:val="0"/>
                  <w:marRight w:val="0"/>
                  <w:marTop w:val="0"/>
                  <w:marBottom w:val="0"/>
                  <w:divBdr>
                    <w:top w:val="none" w:sz="0" w:space="0" w:color="auto"/>
                    <w:left w:val="none" w:sz="0" w:space="0" w:color="auto"/>
                    <w:bottom w:val="none" w:sz="0" w:space="0" w:color="auto"/>
                    <w:right w:val="none" w:sz="0" w:space="0" w:color="auto"/>
                  </w:divBdr>
                </w:div>
              </w:divsChild>
            </w:div>
            <w:div w:id="715929276">
              <w:marLeft w:val="0"/>
              <w:marRight w:val="0"/>
              <w:marTop w:val="0"/>
              <w:marBottom w:val="0"/>
              <w:divBdr>
                <w:top w:val="none" w:sz="0" w:space="0" w:color="auto"/>
                <w:left w:val="none" w:sz="0" w:space="0" w:color="auto"/>
                <w:bottom w:val="none" w:sz="0" w:space="0" w:color="auto"/>
                <w:right w:val="none" w:sz="0" w:space="0" w:color="auto"/>
              </w:divBdr>
              <w:divsChild>
                <w:div w:id="1060250547">
                  <w:marLeft w:val="0"/>
                  <w:marRight w:val="0"/>
                  <w:marTop w:val="0"/>
                  <w:marBottom w:val="0"/>
                  <w:divBdr>
                    <w:top w:val="none" w:sz="0" w:space="0" w:color="auto"/>
                    <w:left w:val="none" w:sz="0" w:space="0" w:color="auto"/>
                    <w:bottom w:val="none" w:sz="0" w:space="0" w:color="auto"/>
                    <w:right w:val="none" w:sz="0" w:space="0" w:color="auto"/>
                  </w:divBdr>
                  <w:divsChild>
                    <w:div w:id="6098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160239">
      <w:bodyDiv w:val="1"/>
      <w:marLeft w:val="0"/>
      <w:marRight w:val="0"/>
      <w:marTop w:val="0"/>
      <w:marBottom w:val="0"/>
      <w:divBdr>
        <w:top w:val="none" w:sz="0" w:space="0" w:color="auto"/>
        <w:left w:val="none" w:sz="0" w:space="0" w:color="auto"/>
        <w:bottom w:val="none" w:sz="0" w:space="0" w:color="auto"/>
        <w:right w:val="none" w:sz="0" w:space="0" w:color="auto"/>
      </w:divBdr>
      <w:divsChild>
        <w:div w:id="1901476850">
          <w:marLeft w:val="0"/>
          <w:marRight w:val="0"/>
          <w:marTop w:val="0"/>
          <w:marBottom w:val="0"/>
          <w:divBdr>
            <w:top w:val="none" w:sz="0" w:space="0" w:color="auto"/>
            <w:left w:val="none" w:sz="0" w:space="0" w:color="auto"/>
            <w:bottom w:val="none" w:sz="0" w:space="0" w:color="auto"/>
            <w:right w:val="none" w:sz="0" w:space="0" w:color="auto"/>
          </w:divBdr>
          <w:divsChild>
            <w:div w:id="808128876">
              <w:marLeft w:val="0"/>
              <w:marRight w:val="0"/>
              <w:marTop w:val="0"/>
              <w:marBottom w:val="0"/>
              <w:divBdr>
                <w:top w:val="none" w:sz="0" w:space="0" w:color="auto"/>
                <w:left w:val="none" w:sz="0" w:space="0" w:color="auto"/>
                <w:bottom w:val="none" w:sz="0" w:space="0" w:color="auto"/>
                <w:right w:val="none" w:sz="0" w:space="0" w:color="auto"/>
              </w:divBdr>
            </w:div>
          </w:divsChild>
        </w:div>
        <w:div w:id="1987970178">
          <w:marLeft w:val="0"/>
          <w:marRight w:val="0"/>
          <w:marTop w:val="0"/>
          <w:marBottom w:val="0"/>
          <w:divBdr>
            <w:top w:val="none" w:sz="0" w:space="0" w:color="auto"/>
            <w:left w:val="none" w:sz="0" w:space="0" w:color="auto"/>
            <w:bottom w:val="none" w:sz="0" w:space="0" w:color="auto"/>
            <w:right w:val="none" w:sz="0" w:space="0" w:color="auto"/>
          </w:divBdr>
          <w:divsChild>
            <w:div w:id="591206665">
              <w:marLeft w:val="0"/>
              <w:marRight w:val="0"/>
              <w:marTop w:val="0"/>
              <w:marBottom w:val="0"/>
              <w:divBdr>
                <w:top w:val="none" w:sz="0" w:space="0" w:color="auto"/>
                <w:left w:val="none" w:sz="0" w:space="0" w:color="auto"/>
                <w:bottom w:val="none" w:sz="0" w:space="0" w:color="auto"/>
                <w:right w:val="none" w:sz="0" w:space="0" w:color="auto"/>
              </w:divBdr>
              <w:divsChild>
                <w:div w:id="138189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2793">
          <w:marLeft w:val="0"/>
          <w:marRight w:val="0"/>
          <w:marTop w:val="0"/>
          <w:marBottom w:val="0"/>
          <w:divBdr>
            <w:top w:val="none" w:sz="0" w:space="0" w:color="auto"/>
            <w:left w:val="none" w:sz="0" w:space="0" w:color="auto"/>
            <w:bottom w:val="none" w:sz="0" w:space="0" w:color="auto"/>
            <w:right w:val="none" w:sz="0" w:space="0" w:color="auto"/>
          </w:divBdr>
          <w:divsChild>
            <w:div w:id="255946661">
              <w:marLeft w:val="0"/>
              <w:marRight w:val="0"/>
              <w:marTop w:val="0"/>
              <w:marBottom w:val="0"/>
              <w:divBdr>
                <w:top w:val="none" w:sz="0" w:space="0" w:color="auto"/>
                <w:left w:val="none" w:sz="0" w:space="0" w:color="auto"/>
                <w:bottom w:val="none" w:sz="0" w:space="0" w:color="auto"/>
                <w:right w:val="none" w:sz="0" w:space="0" w:color="auto"/>
              </w:divBdr>
              <w:divsChild>
                <w:div w:id="194857626">
                  <w:marLeft w:val="0"/>
                  <w:marRight w:val="0"/>
                  <w:marTop w:val="0"/>
                  <w:marBottom w:val="0"/>
                  <w:divBdr>
                    <w:top w:val="none" w:sz="0" w:space="0" w:color="auto"/>
                    <w:left w:val="none" w:sz="0" w:space="0" w:color="auto"/>
                    <w:bottom w:val="none" w:sz="0" w:space="0" w:color="auto"/>
                    <w:right w:val="none" w:sz="0" w:space="0" w:color="auto"/>
                  </w:divBdr>
                </w:div>
              </w:divsChild>
            </w:div>
            <w:div w:id="1571967108">
              <w:marLeft w:val="0"/>
              <w:marRight w:val="0"/>
              <w:marTop w:val="0"/>
              <w:marBottom w:val="0"/>
              <w:divBdr>
                <w:top w:val="none" w:sz="0" w:space="0" w:color="auto"/>
                <w:left w:val="none" w:sz="0" w:space="0" w:color="auto"/>
                <w:bottom w:val="none" w:sz="0" w:space="0" w:color="auto"/>
                <w:right w:val="none" w:sz="0" w:space="0" w:color="auto"/>
              </w:divBdr>
              <w:divsChild>
                <w:div w:id="280959474">
                  <w:marLeft w:val="0"/>
                  <w:marRight w:val="0"/>
                  <w:marTop w:val="0"/>
                  <w:marBottom w:val="0"/>
                  <w:divBdr>
                    <w:top w:val="none" w:sz="0" w:space="0" w:color="auto"/>
                    <w:left w:val="none" w:sz="0" w:space="0" w:color="auto"/>
                    <w:bottom w:val="none" w:sz="0" w:space="0" w:color="auto"/>
                    <w:right w:val="none" w:sz="0" w:space="0" w:color="auto"/>
                  </w:divBdr>
                  <w:divsChild>
                    <w:div w:id="6953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282168">
      <w:bodyDiv w:val="1"/>
      <w:marLeft w:val="0"/>
      <w:marRight w:val="0"/>
      <w:marTop w:val="0"/>
      <w:marBottom w:val="0"/>
      <w:divBdr>
        <w:top w:val="none" w:sz="0" w:space="0" w:color="auto"/>
        <w:left w:val="none" w:sz="0" w:space="0" w:color="auto"/>
        <w:bottom w:val="none" w:sz="0" w:space="0" w:color="auto"/>
        <w:right w:val="none" w:sz="0" w:space="0" w:color="auto"/>
      </w:divBdr>
      <w:divsChild>
        <w:div w:id="1894609532">
          <w:marLeft w:val="0"/>
          <w:marRight w:val="0"/>
          <w:marTop w:val="0"/>
          <w:marBottom w:val="0"/>
          <w:divBdr>
            <w:top w:val="none" w:sz="0" w:space="0" w:color="auto"/>
            <w:left w:val="none" w:sz="0" w:space="0" w:color="auto"/>
            <w:bottom w:val="none" w:sz="0" w:space="0" w:color="auto"/>
            <w:right w:val="none" w:sz="0" w:space="0" w:color="auto"/>
          </w:divBdr>
          <w:divsChild>
            <w:div w:id="1232764753">
              <w:marLeft w:val="0"/>
              <w:marRight w:val="0"/>
              <w:marTop w:val="0"/>
              <w:marBottom w:val="0"/>
              <w:divBdr>
                <w:top w:val="none" w:sz="0" w:space="0" w:color="auto"/>
                <w:left w:val="none" w:sz="0" w:space="0" w:color="auto"/>
                <w:bottom w:val="none" w:sz="0" w:space="0" w:color="auto"/>
                <w:right w:val="none" w:sz="0" w:space="0" w:color="auto"/>
              </w:divBdr>
            </w:div>
          </w:divsChild>
        </w:div>
        <w:div w:id="39600972">
          <w:marLeft w:val="0"/>
          <w:marRight w:val="0"/>
          <w:marTop w:val="0"/>
          <w:marBottom w:val="0"/>
          <w:divBdr>
            <w:top w:val="none" w:sz="0" w:space="0" w:color="auto"/>
            <w:left w:val="none" w:sz="0" w:space="0" w:color="auto"/>
            <w:bottom w:val="none" w:sz="0" w:space="0" w:color="auto"/>
            <w:right w:val="none" w:sz="0" w:space="0" w:color="auto"/>
          </w:divBdr>
          <w:divsChild>
            <w:div w:id="1498765625">
              <w:marLeft w:val="0"/>
              <w:marRight w:val="0"/>
              <w:marTop w:val="0"/>
              <w:marBottom w:val="0"/>
              <w:divBdr>
                <w:top w:val="none" w:sz="0" w:space="0" w:color="auto"/>
                <w:left w:val="none" w:sz="0" w:space="0" w:color="auto"/>
                <w:bottom w:val="none" w:sz="0" w:space="0" w:color="auto"/>
                <w:right w:val="none" w:sz="0" w:space="0" w:color="auto"/>
              </w:divBdr>
              <w:divsChild>
                <w:div w:id="97656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4294">
          <w:marLeft w:val="0"/>
          <w:marRight w:val="0"/>
          <w:marTop w:val="0"/>
          <w:marBottom w:val="0"/>
          <w:divBdr>
            <w:top w:val="none" w:sz="0" w:space="0" w:color="auto"/>
            <w:left w:val="none" w:sz="0" w:space="0" w:color="auto"/>
            <w:bottom w:val="none" w:sz="0" w:space="0" w:color="auto"/>
            <w:right w:val="none" w:sz="0" w:space="0" w:color="auto"/>
          </w:divBdr>
          <w:divsChild>
            <w:div w:id="1293049512">
              <w:marLeft w:val="0"/>
              <w:marRight w:val="0"/>
              <w:marTop w:val="0"/>
              <w:marBottom w:val="0"/>
              <w:divBdr>
                <w:top w:val="none" w:sz="0" w:space="0" w:color="auto"/>
                <w:left w:val="none" w:sz="0" w:space="0" w:color="auto"/>
                <w:bottom w:val="none" w:sz="0" w:space="0" w:color="auto"/>
                <w:right w:val="none" w:sz="0" w:space="0" w:color="auto"/>
              </w:divBdr>
              <w:divsChild>
                <w:div w:id="1143812485">
                  <w:marLeft w:val="0"/>
                  <w:marRight w:val="0"/>
                  <w:marTop w:val="0"/>
                  <w:marBottom w:val="0"/>
                  <w:divBdr>
                    <w:top w:val="none" w:sz="0" w:space="0" w:color="auto"/>
                    <w:left w:val="none" w:sz="0" w:space="0" w:color="auto"/>
                    <w:bottom w:val="none" w:sz="0" w:space="0" w:color="auto"/>
                    <w:right w:val="none" w:sz="0" w:space="0" w:color="auto"/>
                  </w:divBdr>
                </w:div>
              </w:divsChild>
            </w:div>
            <w:div w:id="595988843">
              <w:marLeft w:val="0"/>
              <w:marRight w:val="0"/>
              <w:marTop w:val="0"/>
              <w:marBottom w:val="0"/>
              <w:divBdr>
                <w:top w:val="none" w:sz="0" w:space="0" w:color="auto"/>
                <w:left w:val="none" w:sz="0" w:space="0" w:color="auto"/>
                <w:bottom w:val="none" w:sz="0" w:space="0" w:color="auto"/>
                <w:right w:val="none" w:sz="0" w:space="0" w:color="auto"/>
              </w:divBdr>
              <w:divsChild>
                <w:div w:id="1852142304">
                  <w:marLeft w:val="0"/>
                  <w:marRight w:val="0"/>
                  <w:marTop w:val="0"/>
                  <w:marBottom w:val="0"/>
                  <w:divBdr>
                    <w:top w:val="none" w:sz="0" w:space="0" w:color="auto"/>
                    <w:left w:val="none" w:sz="0" w:space="0" w:color="auto"/>
                    <w:bottom w:val="none" w:sz="0" w:space="0" w:color="auto"/>
                    <w:right w:val="none" w:sz="0" w:space="0" w:color="auto"/>
                  </w:divBdr>
                  <w:divsChild>
                    <w:div w:id="2019304930">
                      <w:marLeft w:val="0"/>
                      <w:marRight w:val="0"/>
                      <w:marTop w:val="0"/>
                      <w:marBottom w:val="0"/>
                      <w:divBdr>
                        <w:top w:val="none" w:sz="0" w:space="0" w:color="auto"/>
                        <w:left w:val="none" w:sz="0" w:space="0" w:color="auto"/>
                        <w:bottom w:val="none" w:sz="0" w:space="0" w:color="auto"/>
                        <w:right w:val="none" w:sz="0" w:space="0" w:color="auto"/>
                      </w:divBdr>
                      <w:divsChild>
                        <w:div w:id="2103529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9352784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67656052">
                          <w:blockQuote w:val="1"/>
                          <w:marLeft w:val="720"/>
                          <w:marRight w:val="720"/>
                          <w:marTop w:val="100"/>
                          <w:marBottom w:val="100"/>
                          <w:divBdr>
                            <w:top w:val="none" w:sz="0" w:space="0" w:color="auto"/>
                            <w:left w:val="none" w:sz="0" w:space="0" w:color="auto"/>
                            <w:bottom w:val="none" w:sz="0" w:space="0" w:color="auto"/>
                            <w:right w:val="none" w:sz="0" w:space="0" w:color="auto"/>
                          </w:divBdr>
                        </w:div>
                        <w:div w:id="490217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28074690">
      <w:bodyDiv w:val="1"/>
      <w:marLeft w:val="0"/>
      <w:marRight w:val="0"/>
      <w:marTop w:val="0"/>
      <w:marBottom w:val="0"/>
      <w:divBdr>
        <w:top w:val="none" w:sz="0" w:space="0" w:color="auto"/>
        <w:left w:val="none" w:sz="0" w:space="0" w:color="auto"/>
        <w:bottom w:val="none" w:sz="0" w:space="0" w:color="auto"/>
        <w:right w:val="none" w:sz="0" w:space="0" w:color="auto"/>
      </w:divBdr>
      <w:divsChild>
        <w:div w:id="672948595">
          <w:marLeft w:val="0"/>
          <w:marRight w:val="0"/>
          <w:marTop w:val="0"/>
          <w:marBottom w:val="0"/>
          <w:divBdr>
            <w:top w:val="none" w:sz="0" w:space="0" w:color="auto"/>
            <w:left w:val="none" w:sz="0" w:space="0" w:color="auto"/>
            <w:bottom w:val="none" w:sz="0" w:space="0" w:color="auto"/>
            <w:right w:val="none" w:sz="0" w:space="0" w:color="auto"/>
          </w:divBdr>
          <w:divsChild>
            <w:div w:id="427966389">
              <w:marLeft w:val="0"/>
              <w:marRight w:val="0"/>
              <w:marTop w:val="0"/>
              <w:marBottom w:val="0"/>
              <w:divBdr>
                <w:top w:val="none" w:sz="0" w:space="0" w:color="auto"/>
                <w:left w:val="none" w:sz="0" w:space="0" w:color="auto"/>
                <w:bottom w:val="none" w:sz="0" w:space="0" w:color="auto"/>
                <w:right w:val="none" w:sz="0" w:space="0" w:color="auto"/>
              </w:divBdr>
            </w:div>
          </w:divsChild>
        </w:div>
        <w:div w:id="1755514638">
          <w:marLeft w:val="0"/>
          <w:marRight w:val="0"/>
          <w:marTop w:val="0"/>
          <w:marBottom w:val="0"/>
          <w:divBdr>
            <w:top w:val="none" w:sz="0" w:space="0" w:color="auto"/>
            <w:left w:val="none" w:sz="0" w:space="0" w:color="auto"/>
            <w:bottom w:val="none" w:sz="0" w:space="0" w:color="auto"/>
            <w:right w:val="none" w:sz="0" w:space="0" w:color="auto"/>
          </w:divBdr>
          <w:divsChild>
            <w:div w:id="160002519">
              <w:marLeft w:val="0"/>
              <w:marRight w:val="0"/>
              <w:marTop w:val="0"/>
              <w:marBottom w:val="0"/>
              <w:divBdr>
                <w:top w:val="none" w:sz="0" w:space="0" w:color="auto"/>
                <w:left w:val="none" w:sz="0" w:space="0" w:color="auto"/>
                <w:bottom w:val="none" w:sz="0" w:space="0" w:color="auto"/>
                <w:right w:val="none" w:sz="0" w:space="0" w:color="auto"/>
              </w:divBdr>
              <w:divsChild>
                <w:div w:id="4208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39544">
          <w:marLeft w:val="0"/>
          <w:marRight w:val="0"/>
          <w:marTop w:val="0"/>
          <w:marBottom w:val="0"/>
          <w:divBdr>
            <w:top w:val="none" w:sz="0" w:space="0" w:color="auto"/>
            <w:left w:val="none" w:sz="0" w:space="0" w:color="auto"/>
            <w:bottom w:val="none" w:sz="0" w:space="0" w:color="auto"/>
            <w:right w:val="none" w:sz="0" w:space="0" w:color="auto"/>
          </w:divBdr>
          <w:divsChild>
            <w:div w:id="1880632082">
              <w:marLeft w:val="0"/>
              <w:marRight w:val="0"/>
              <w:marTop w:val="0"/>
              <w:marBottom w:val="0"/>
              <w:divBdr>
                <w:top w:val="none" w:sz="0" w:space="0" w:color="auto"/>
                <w:left w:val="none" w:sz="0" w:space="0" w:color="auto"/>
                <w:bottom w:val="none" w:sz="0" w:space="0" w:color="auto"/>
                <w:right w:val="none" w:sz="0" w:space="0" w:color="auto"/>
              </w:divBdr>
              <w:divsChild>
                <w:div w:id="745417657">
                  <w:marLeft w:val="0"/>
                  <w:marRight w:val="0"/>
                  <w:marTop w:val="0"/>
                  <w:marBottom w:val="0"/>
                  <w:divBdr>
                    <w:top w:val="none" w:sz="0" w:space="0" w:color="auto"/>
                    <w:left w:val="none" w:sz="0" w:space="0" w:color="auto"/>
                    <w:bottom w:val="none" w:sz="0" w:space="0" w:color="auto"/>
                    <w:right w:val="none" w:sz="0" w:space="0" w:color="auto"/>
                  </w:divBdr>
                </w:div>
              </w:divsChild>
            </w:div>
            <w:div w:id="395324293">
              <w:marLeft w:val="0"/>
              <w:marRight w:val="0"/>
              <w:marTop w:val="0"/>
              <w:marBottom w:val="0"/>
              <w:divBdr>
                <w:top w:val="none" w:sz="0" w:space="0" w:color="auto"/>
                <w:left w:val="none" w:sz="0" w:space="0" w:color="auto"/>
                <w:bottom w:val="none" w:sz="0" w:space="0" w:color="auto"/>
                <w:right w:val="none" w:sz="0" w:space="0" w:color="auto"/>
              </w:divBdr>
              <w:divsChild>
                <w:div w:id="192572424">
                  <w:marLeft w:val="0"/>
                  <w:marRight w:val="0"/>
                  <w:marTop w:val="0"/>
                  <w:marBottom w:val="0"/>
                  <w:divBdr>
                    <w:top w:val="none" w:sz="0" w:space="0" w:color="auto"/>
                    <w:left w:val="none" w:sz="0" w:space="0" w:color="auto"/>
                    <w:bottom w:val="none" w:sz="0" w:space="0" w:color="auto"/>
                    <w:right w:val="none" w:sz="0" w:space="0" w:color="auto"/>
                  </w:divBdr>
                  <w:divsChild>
                    <w:div w:id="17164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177941">
      <w:bodyDiv w:val="1"/>
      <w:marLeft w:val="0"/>
      <w:marRight w:val="0"/>
      <w:marTop w:val="0"/>
      <w:marBottom w:val="0"/>
      <w:divBdr>
        <w:top w:val="none" w:sz="0" w:space="0" w:color="auto"/>
        <w:left w:val="none" w:sz="0" w:space="0" w:color="auto"/>
        <w:bottom w:val="none" w:sz="0" w:space="0" w:color="auto"/>
        <w:right w:val="none" w:sz="0" w:space="0" w:color="auto"/>
      </w:divBdr>
      <w:divsChild>
        <w:div w:id="353968234">
          <w:marLeft w:val="0"/>
          <w:marRight w:val="0"/>
          <w:marTop w:val="0"/>
          <w:marBottom w:val="0"/>
          <w:divBdr>
            <w:top w:val="none" w:sz="0" w:space="0" w:color="auto"/>
            <w:left w:val="none" w:sz="0" w:space="0" w:color="auto"/>
            <w:bottom w:val="none" w:sz="0" w:space="0" w:color="auto"/>
            <w:right w:val="none" w:sz="0" w:space="0" w:color="auto"/>
          </w:divBdr>
          <w:divsChild>
            <w:div w:id="292756169">
              <w:marLeft w:val="0"/>
              <w:marRight w:val="0"/>
              <w:marTop w:val="0"/>
              <w:marBottom w:val="0"/>
              <w:divBdr>
                <w:top w:val="none" w:sz="0" w:space="0" w:color="auto"/>
                <w:left w:val="none" w:sz="0" w:space="0" w:color="auto"/>
                <w:bottom w:val="none" w:sz="0" w:space="0" w:color="auto"/>
                <w:right w:val="none" w:sz="0" w:space="0" w:color="auto"/>
              </w:divBdr>
            </w:div>
          </w:divsChild>
        </w:div>
        <w:div w:id="1230194801">
          <w:marLeft w:val="0"/>
          <w:marRight w:val="0"/>
          <w:marTop w:val="0"/>
          <w:marBottom w:val="0"/>
          <w:divBdr>
            <w:top w:val="none" w:sz="0" w:space="0" w:color="auto"/>
            <w:left w:val="none" w:sz="0" w:space="0" w:color="auto"/>
            <w:bottom w:val="none" w:sz="0" w:space="0" w:color="auto"/>
            <w:right w:val="none" w:sz="0" w:space="0" w:color="auto"/>
          </w:divBdr>
          <w:divsChild>
            <w:div w:id="1128621639">
              <w:marLeft w:val="0"/>
              <w:marRight w:val="0"/>
              <w:marTop w:val="0"/>
              <w:marBottom w:val="0"/>
              <w:divBdr>
                <w:top w:val="none" w:sz="0" w:space="0" w:color="auto"/>
                <w:left w:val="none" w:sz="0" w:space="0" w:color="auto"/>
                <w:bottom w:val="none" w:sz="0" w:space="0" w:color="auto"/>
                <w:right w:val="none" w:sz="0" w:space="0" w:color="auto"/>
              </w:divBdr>
              <w:divsChild>
                <w:div w:id="5853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0521">
          <w:marLeft w:val="0"/>
          <w:marRight w:val="0"/>
          <w:marTop w:val="0"/>
          <w:marBottom w:val="0"/>
          <w:divBdr>
            <w:top w:val="none" w:sz="0" w:space="0" w:color="auto"/>
            <w:left w:val="none" w:sz="0" w:space="0" w:color="auto"/>
            <w:bottom w:val="none" w:sz="0" w:space="0" w:color="auto"/>
            <w:right w:val="none" w:sz="0" w:space="0" w:color="auto"/>
          </w:divBdr>
          <w:divsChild>
            <w:div w:id="1527014634">
              <w:marLeft w:val="0"/>
              <w:marRight w:val="0"/>
              <w:marTop w:val="0"/>
              <w:marBottom w:val="0"/>
              <w:divBdr>
                <w:top w:val="none" w:sz="0" w:space="0" w:color="auto"/>
                <w:left w:val="none" w:sz="0" w:space="0" w:color="auto"/>
                <w:bottom w:val="none" w:sz="0" w:space="0" w:color="auto"/>
                <w:right w:val="none" w:sz="0" w:space="0" w:color="auto"/>
              </w:divBdr>
              <w:divsChild>
                <w:div w:id="891623982">
                  <w:marLeft w:val="0"/>
                  <w:marRight w:val="0"/>
                  <w:marTop w:val="0"/>
                  <w:marBottom w:val="0"/>
                  <w:divBdr>
                    <w:top w:val="none" w:sz="0" w:space="0" w:color="auto"/>
                    <w:left w:val="none" w:sz="0" w:space="0" w:color="auto"/>
                    <w:bottom w:val="none" w:sz="0" w:space="0" w:color="auto"/>
                    <w:right w:val="none" w:sz="0" w:space="0" w:color="auto"/>
                  </w:divBdr>
                </w:div>
              </w:divsChild>
            </w:div>
            <w:div w:id="1083335762">
              <w:marLeft w:val="0"/>
              <w:marRight w:val="0"/>
              <w:marTop w:val="0"/>
              <w:marBottom w:val="0"/>
              <w:divBdr>
                <w:top w:val="none" w:sz="0" w:space="0" w:color="auto"/>
                <w:left w:val="none" w:sz="0" w:space="0" w:color="auto"/>
                <w:bottom w:val="none" w:sz="0" w:space="0" w:color="auto"/>
                <w:right w:val="none" w:sz="0" w:space="0" w:color="auto"/>
              </w:divBdr>
              <w:divsChild>
                <w:div w:id="1450078494">
                  <w:marLeft w:val="0"/>
                  <w:marRight w:val="0"/>
                  <w:marTop w:val="0"/>
                  <w:marBottom w:val="0"/>
                  <w:divBdr>
                    <w:top w:val="none" w:sz="0" w:space="0" w:color="auto"/>
                    <w:left w:val="none" w:sz="0" w:space="0" w:color="auto"/>
                    <w:bottom w:val="none" w:sz="0" w:space="0" w:color="auto"/>
                    <w:right w:val="none" w:sz="0" w:space="0" w:color="auto"/>
                  </w:divBdr>
                  <w:divsChild>
                    <w:div w:id="974873399">
                      <w:marLeft w:val="0"/>
                      <w:marRight w:val="0"/>
                      <w:marTop w:val="0"/>
                      <w:marBottom w:val="0"/>
                      <w:divBdr>
                        <w:top w:val="none" w:sz="0" w:space="0" w:color="auto"/>
                        <w:left w:val="none" w:sz="0" w:space="0" w:color="auto"/>
                        <w:bottom w:val="none" w:sz="0" w:space="0" w:color="auto"/>
                        <w:right w:val="none" w:sz="0" w:space="0" w:color="auto"/>
                      </w:divBdr>
                      <w:divsChild>
                        <w:div w:id="2119717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ot.gr/2024/01/25/epixeiriseis/eyaggelos-mytilinaios-ta-erga-diktyou-i-nea-megali-drastiriotita-tis-mytilineos/" TargetMode="External"/><Relationship Id="rId26" Type="http://schemas.openxmlformats.org/officeDocument/2006/relationships/hyperlink" Target="https://www.ot.gr/2024/09/15/diethni/ceos-asfaleia-apo-xrysafi-gia-tin-prostasia-toys-posa-ksodeyoun-oi-etaireies-kolossoi/" TargetMode="External"/><Relationship Id="rId39" Type="http://schemas.openxmlformats.org/officeDocument/2006/relationships/hyperlink" Target="https://www.ot.gr/2024/08/06/epixeiriseis/dei-ypografi-symfonias-gia-tin-eksagora-tis-evryo-group-sti-roumania/" TargetMode="External"/><Relationship Id="rId21" Type="http://schemas.openxmlformats.org/officeDocument/2006/relationships/image" Target="media/image7.jpeg"/><Relationship Id="rId34" Type="http://schemas.openxmlformats.org/officeDocument/2006/relationships/hyperlink" Target="https://www.ot.gr/2024/07/17/diethni/essilorluxottica-me-mega-deal-15-dis-mpainei-sto-streetwear-eksagorazontas-tin-supreme/" TargetMode="External"/><Relationship Id="rId42" Type="http://schemas.openxmlformats.org/officeDocument/2006/relationships/hyperlink" Target="https://www.ot.gr/tag/omilos-kopelouzou/" TargetMode="External"/><Relationship Id="rId47" Type="http://schemas.openxmlformats.org/officeDocument/2006/relationships/hyperlink" Target="https://www.ot.gr/tag/softone/" TargetMode="External"/><Relationship Id="rId50" Type="http://schemas.openxmlformats.org/officeDocument/2006/relationships/image" Target="media/image17.jpeg"/><Relationship Id="rId55" Type="http://schemas.openxmlformats.org/officeDocument/2006/relationships/hyperlink" Target="https://www.ot.gr/2024/06/01/epixeiriseis/profile-software-anamenei-erga-aksias-60-ekat-eyro-gia-to-2024/" TargetMode="External"/><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www.ot.gr/2024/07/01/epixeiriseis/agora-energeias-ta-11-deals-pou-ksanagrafoun-to-xarti-se-ilektrismo-ape-kai-diylisi/" TargetMode="External"/><Relationship Id="rId29" Type="http://schemas.openxmlformats.org/officeDocument/2006/relationships/hyperlink" Target="https://www.ot.gr/2024/10/07/epixeiriseis/trapezes/stournaras-pos-allazei-to-thesmiko-plaisio-stis-ellinikes-trapezes/" TargetMode="Externa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hyperlink" Target="https://www.ot.gr/editor/aleksandra-papadimitriou/" TargetMode="External"/><Relationship Id="rId37" Type="http://schemas.openxmlformats.org/officeDocument/2006/relationships/hyperlink" Target="https://www.ot.gr/editor/natalia-dandolou/" TargetMode="External"/><Relationship Id="rId40" Type="http://schemas.openxmlformats.org/officeDocument/2006/relationships/image" Target="media/image14.png"/><Relationship Id="rId45" Type="http://schemas.openxmlformats.org/officeDocument/2006/relationships/hyperlink" Target="https://www.ot.gr/2024/05/21/texnologia/digital-realty-isxyos-15mw-to-mellontiko-data-center-stin-athina/" TargetMode="External"/><Relationship Id="rId53" Type="http://schemas.openxmlformats.org/officeDocument/2006/relationships/image" Target="media/image18.png"/><Relationship Id="rId58" Type="http://schemas.openxmlformats.org/officeDocument/2006/relationships/hyperlink" Target="https://www.ot.gr/tag/space-hellas/" TargetMode="External"/><Relationship Id="rId5" Type="http://schemas.openxmlformats.org/officeDocument/2006/relationships/endnotes" Target="endnotes.xml"/><Relationship Id="rId61" Type="http://schemas.openxmlformats.org/officeDocument/2006/relationships/footer" Target="footer1.xml"/><Relationship Id="rId19" Type="http://schemas.openxmlformats.org/officeDocument/2006/relationships/hyperlink" Target="https://www.ot.gr/2024/12/09/epixeiriseis/helleniq-energy-ekleise-to-deal-gia-to-50-tis-elpedison/" TargetMode="External"/><Relationship Id="rId14" Type="http://schemas.openxmlformats.org/officeDocument/2006/relationships/hyperlink" Target="https://www.ot.gr/editor/xristos-kolonas/" TargetMode="External"/><Relationship Id="rId22" Type="http://schemas.openxmlformats.org/officeDocument/2006/relationships/hyperlink" Target="https://www.ot.gr/2024/12/18/epixeiriseis/taiped-ekleise-i-symfonia-me-helleniq-energy-gia-to-35-tis-depa-emporias/" TargetMode="External"/><Relationship Id="rId27" Type="http://schemas.openxmlformats.org/officeDocument/2006/relationships/hyperlink" Target="https://www.ot.gr/2024/10/14/diethni/ceos-giati-epitaxynoun-tin-parousia-tous-sta-social-media/" TargetMode="External"/><Relationship Id="rId30" Type="http://schemas.openxmlformats.org/officeDocument/2006/relationships/image" Target="media/image9.jpeg"/><Relationship Id="rId35" Type="http://schemas.openxmlformats.org/officeDocument/2006/relationships/image" Target="media/image11.jpeg"/><Relationship Id="rId43" Type="http://schemas.openxmlformats.org/officeDocument/2006/relationships/hyperlink" Target="https://www.ot.gr/tag/pliroforiki/" TargetMode="External"/><Relationship Id="rId48" Type="http://schemas.openxmlformats.org/officeDocument/2006/relationships/image" Target="media/image16.jpeg"/><Relationship Id="rId56" Type="http://schemas.openxmlformats.org/officeDocument/2006/relationships/image" Target="media/image19.jpeg"/><Relationship Id="rId8" Type="http://schemas.openxmlformats.org/officeDocument/2006/relationships/hyperlink" Target="https://www.ot.gr/editor/aleksandra-papadimitriou/" TargetMode="External"/><Relationship Id="rId51" Type="http://schemas.openxmlformats.org/officeDocument/2006/relationships/hyperlink" Target="https://www.ot.gr/tag/ideal-holdings/"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eur01.safelinks.protection.outlook.com/?url=https%3A%2F%2Fwww.ey.com%2Fen_gl%2Fceo%2Fceo-outlook-global-report&amp;data=05%7C02%7CElla.Browning%40uk.ey.com%7Ce766e12221af4ad955e608dcc8388578%7C5b973f9977df4bebb27daa0c70b8482c%7C0%7C0%7C638605392318773159%7CUnknown%7CTWFpbGZsb3d8eyJWIjoiMC4wLjAwMDAiLCJQIjoiV2luMzIiLCJBTiI6Ik1haWwiLCJXVCI6Mn0%3D%7C0%7C%7C%7C&amp;sdata=FW4oHCefdjRkFXv%2Fu1W2vEsb6GnZOWnIUC%2BUuMfX52c%3D&amp;reserved=0" TargetMode="External"/><Relationship Id="rId33" Type="http://schemas.openxmlformats.org/officeDocument/2006/relationships/hyperlink" Target="https://www.ot.gr/2024/07/18/texnologia/meta-ependysi-dis-tou-zakermpergk-sti-ray-bank-ti-syzita-me-tin-essilorluxottica/" TargetMode="External"/><Relationship Id="rId38" Type="http://schemas.openxmlformats.org/officeDocument/2006/relationships/image" Target="media/image13.png"/><Relationship Id="rId46" Type="http://schemas.openxmlformats.org/officeDocument/2006/relationships/image" Target="media/image15.jpeg"/><Relationship Id="rId59" Type="http://schemas.openxmlformats.org/officeDocument/2006/relationships/hyperlink" Target="https://www.ot.gr/tag/tameio-anakampsis/" TargetMode="External"/><Relationship Id="rId20" Type="http://schemas.openxmlformats.org/officeDocument/2006/relationships/hyperlink" Target="https://www.ot.gr/2024/06/04/epixeiriseis/mytilineos-metlen-to-neo-onoma/" TargetMode="External"/><Relationship Id="rId41" Type="http://schemas.openxmlformats.org/officeDocument/2006/relationships/hyperlink" Target="https://www.ot.gr/2024/09/25/epixeiriseis/dei-neo-mparaz-eksagoron-apokta-ape-kai-to-20-tou-kopelouzou-sto-ccgt-aleksandroupolis/" TargetMode="External"/><Relationship Id="rId54" Type="http://schemas.openxmlformats.org/officeDocument/2006/relationships/hyperlink" Target="https://www.ot.gr/tag/profile-software/"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www.ot.gr/tag/ilektrismos/" TargetMode="External"/><Relationship Id="rId23" Type="http://schemas.openxmlformats.org/officeDocument/2006/relationships/hyperlink" Target="https://www.ey.com/en_gl/ceo/ceo-outlook-global-report" TargetMode="External"/><Relationship Id="rId28" Type="http://schemas.openxmlformats.org/officeDocument/2006/relationships/hyperlink" Target="https://www.ot.gr/tag/ellinikes-trapezes/" TargetMode="External"/><Relationship Id="rId36" Type="http://schemas.openxmlformats.org/officeDocument/2006/relationships/image" Target="media/image12.png"/><Relationship Id="rId49" Type="http://schemas.openxmlformats.org/officeDocument/2006/relationships/hyperlink" Target="https://www.ot.gr/tag/epsilon-net/" TargetMode="External"/><Relationship Id="rId57" Type="http://schemas.openxmlformats.org/officeDocument/2006/relationships/hyperlink" Target="https://www.ot.gr/tag/performance-technologies/" TargetMode="External"/><Relationship Id="rId10" Type="http://schemas.openxmlformats.org/officeDocument/2006/relationships/hyperlink" Target="https://www.ot.gr/2024/11/19/epixeiriseis/giorgos-isigonis-pos-evale-ti-motor-oil-sta-magazia-tis-geitonias/" TargetMode="External"/><Relationship Id="rId31" Type="http://schemas.openxmlformats.org/officeDocument/2006/relationships/image" Target="media/image10.png"/><Relationship Id="rId44" Type="http://schemas.openxmlformats.org/officeDocument/2006/relationships/hyperlink" Target="https://www.ot.gr/tag/entersoft/" TargetMode="External"/><Relationship Id="rId52" Type="http://schemas.openxmlformats.org/officeDocument/2006/relationships/hyperlink" Target="https://www.ot.gr/2024/05/22/epixeiriseis/ideal-holdings-erxetai-neo-ependytiko-xtypima-ston-xoro-tis-pliroforikis/" TargetMode="External"/><Relationship Id="rId60" Type="http://schemas.openxmlformats.org/officeDocument/2006/relationships/image" Target="media/image20.jpeg"/><Relationship Id="rId4" Type="http://schemas.openxmlformats.org/officeDocument/2006/relationships/footnotes" Target="footnotes.xml"/><Relationship Id="rId9" Type="http://schemas.openxmlformats.org/officeDocument/2006/relationships/hyperlink" Target="https://www.ot.gr/2024/12/20/epixeiriseis/motor-oil-i-epitropi-antagonismou-enekrine-tin-apoktisi-ton-twenty-4-shop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8084</Words>
  <Characters>46085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DIMITRIOS KAMPIS</dc:creator>
  <cp:keywords/>
  <dc:description/>
  <cp:lastModifiedBy>DIMITRIOS KAMPIS</cp:lastModifiedBy>
  <cp:revision>2</cp:revision>
  <dcterms:created xsi:type="dcterms:W3CDTF">2025-02-10T11:58:00Z</dcterms:created>
  <dcterms:modified xsi:type="dcterms:W3CDTF">2025-02-10T11:58:00Z</dcterms:modified>
</cp:coreProperties>
</file>