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290B" w14:textId="77777777" w:rsidR="00AE2E80" w:rsidRPr="00B4666A" w:rsidRDefault="00000000">
      <w:pPr>
        <w:spacing w:after="60"/>
        <w:jc w:val="center"/>
        <w:rPr>
          <w:lang w:val="el-GR"/>
        </w:rPr>
      </w:pPr>
      <w:r w:rsidRPr="00B4666A">
        <w:rPr>
          <w:b/>
          <w:bCs/>
          <w:color w:val="1F4E79"/>
          <w:sz w:val="30"/>
          <w:szCs w:val="30"/>
          <w:lang w:val="el-GR"/>
        </w:rPr>
        <w:t>ΟΙΚΟΝΟΜΙΚΗ ΤΩΝ ΕΠΙΧΕΙΡΗΣΕΩΝ (</w:t>
      </w:r>
      <w:r>
        <w:rPr>
          <w:b/>
          <w:bCs/>
          <w:color w:val="1F4E79"/>
          <w:sz w:val="30"/>
          <w:szCs w:val="30"/>
        </w:rPr>
        <w:t>MANAGERIAL</w:t>
      </w:r>
      <w:r w:rsidRPr="00B4666A">
        <w:rPr>
          <w:b/>
          <w:bCs/>
          <w:color w:val="1F4E79"/>
          <w:sz w:val="30"/>
          <w:szCs w:val="30"/>
          <w:lang w:val="el-GR"/>
        </w:rPr>
        <w:t xml:space="preserve"> </w:t>
      </w:r>
      <w:r>
        <w:rPr>
          <w:b/>
          <w:bCs/>
          <w:color w:val="1F4E79"/>
          <w:sz w:val="30"/>
          <w:szCs w:val="30"/>
        </w:rPr>
        <w:t>ECONOMICS</w:t>
      </w:r>
      <w:r w:rsidRPr="00B4666A">
        <w:rPr>
          <w:b/>
          <w:bCs/>
          <w:color w:val="1F4E79"/>
          <w:sz w:val="30"/>
          <w:szCs w:val="30"/>
          <w:lang w:val="el-GR"/>
        </w:rPr>
        <w:t>)</w:t>
      </w:r>
    </w:p>
    <w:p w14:paraId="19B04AB0" w14:textId="77777777" w:rsidR="00AE2E80" w:rsidRPr="00B4666A" w:rsidRDefault="00000000">
      <w:pPr>
        <w:spacing w:after="40"/>
        <w:jc w:val="center"/>
        <w:rPr>
          <w:lang w:val="el-GR"/>
        </w:rPr>
      </w:pPr>
      <w:r w:rsidRPr="00B4666A">
        <w:rPr>
          <w:b/>
          <w:bCs/>
          <w:lang w:val="el-GR"/>
        </w:rPr>
        <w:t>Συγκριτική Ανάλυση Αντιμετώπισης Κρίσεων — Η Προσέγγιση του Εγχειριδίου (</w:t>
      </w:r>
      <w:r>
        <w:rPr>
          <w:b/>
          <w:bCs/>
        </w:rPr>
        <w:t>Mankiw</w:t>
      </w:r>
      <w:r w:rsidRPr="00B4666A">
        <w:rPr>
          <w:b/>
          <w:bCs/>
          <w:lang w:val="el-GR"/>
        </w:rPr>
        <w:t>/</w:t>
      </w:r>
      <w:r>
        <w:rPr>
          <w:b/>
          <w:bCs/>
        </w:rPr>
        <w:t>Taylor</w:t>
      </w:r>
      <w:r w:rsidRPr="00B4666A">
        <w:rPr>
          <w:b/>
          <w:bCs/>
          <w:lang w:val="el-GR"/>
        </w:rPr>
        <w:t>/</w:t>
      </w:r>
      <w:r>
        <w:rPr>
          <w:b/>
          <w:bCs/>
        </w:rPr>
        <w:t>Ashwin</w:t>
      </w:r>
      <w:r w:rsidRPr="00B4666A">
        <w:rPr>
          <w:b/>
          <w:bCs/>
          <w:lang w:val="el-GR"/>
        </w:rPr>
        <w:t>, Κεφ. 23) έναντι της Προσέγγισης του Διδάσκοντος (</w:t>
      </w:r>
      <w:r>
        <w:rPr>
          <w:b/>
          <w:bCs/>
        </w:rPr>
        <w:t>Case</w:t>
      </w:r>
      <w:r w:rsidRPr="00B4666A">
        <w:rPr>
          <w:b/>
          <w:bCs/>
          <w:lang w:val="el-GR"/>
        </w:rPr>
        <w:t xml:space="preserve">: </w:t>
      </w:r>
      <w:r>
        <w:rPr>
          <w:b/>
          <w:bCs/>
        </w:rPr>
        <w:t>Whirlpool</w:t>
      </w:r>
      <w:r w:rsidRPr="00B4666A">
        <w:rPr>
          <w:b/>
          <w:bCs/>
          <w:lang w:val="el-GR"/>
        </w:rPr>
        <w:t>) · Τράπεζα Κριτικών Ερωτήσεων Πολλαπλής Επιλογής</w:t>
      </w:r>
    </w:p>
    <w:p w14:paraId="1B2E048D" w14:textId="77777777" w:rsidR="00AE2E80" w:rsidRPr="00B4666A" w:rsidRDefault="00000000">
      <w:pPr>
        <w:pBdr>
          <w:bottom w:val="single" w:sz="12" w:space="6" w:color="1F4E79"/>
        </w:pBdr>
        <w:spacing w:after="240"/>
        <w:jc w:val="center"/>
        <w:rPr>
          <w:lang w:val="el-GR"/>
        </w:rPr>
      </w:pPr>
      <w:r w:rsidRPr="00B4666A">
        <w:rPr>
          <w:i/>
          <w:iCs/>
          <w:color w:val="555555"/>
          <w:lang w:val="el-GR"/>
        </w:rPr>
        <w:t>Διδάσκων: Δημήτρης Κάμπης · Εαρινό Εξάμηνο 2026</w:t>
      </w:r>
    </w:p>
    <w:p w14:paraId="4F715B0E" w14:textId="77777777" w:rsidR="00AE2E80" w:rsidRDefault="00000000">
      <w:pPr>
        <w:spacing w:after="120"/>
      </w:pPr>
      <w:proofErr w:type="spellStart"/>
      <w:r>
        <w:rPr>
          <w:b/>
          <w:bCs/>
          <w:color w:val="1F4E79"/>
          <w:sz w:val="24"/>
          <w:szCs w:val="24"/>
        </w:rPr>
        <w:t>Σημείωμ</w:t>
      </w:r>
      <w:proofErr w:type="spellEnd"/>
      <w:r>
        <w:rPr>
          <w:b/>
          <w:bCs/>
          <w:color w:val="1F4E79"/>
          <w:sz w:val="24"/>
          <w:szCs w:val="24"/>
        </w:rPr>
        <w:t xml:space="preserve">α </w:t>
      </w:r>
      <w:proofErr w:type="spellStart"/>
      <w:r>
        <w:rPr>
          <w:b/>
          <w:bCs/>
          <w:color w:val="1F4E79"/>
          <w:sz w:val="24"/>
          <w:szCs w:val="24"/>
        </w:rPr>
        <w:t>σχεδι</w:t>
      </w:r>
      <w:proofErr w:type="spellEnd"/>
      <w:r>
        <w:rPr>
          <w:b/>
          <w:bCs/>
          <w:color w:val="1F4E79"/>
          <w:sz w:val="24"/>
          <w:szCs w:val="24"/>
        </w:rPr>
        <w:t>ασμού</w:t>
      </w:r>
    </w:p>
    <w:p w14:paraId="1E631FA2" w14:textId="25217D0F" w:rsidR="00AE2E80" w:rsidRPr="00B4666A" w:rsidRDefault="00000000">
      <w:pPr>
        <w:pStyle w:val="ListParagraph"/>
        <w:numPr>
          <w:ilvl w:val="0"/>
          <w:numId w:val="2"/>
        </w:numPr>
        <w:spacing w:after="80"/>
        <w:rPr>
          <w:lang w:val="el-GR"/>
        </w:rPr>
      </w:pPr>
      <w:r w:rsidRPr="00B4666A">
        <w:rPr>
          <w:lang w:val="el-GR"/>
        </w:rPr>
        <w:t>Δομή συγκριτική: ερωτήσεις σημειωμένες ως «[Εγχειρίδιο</w:t>
      </w:r>
      <w:r w:rsidR="00560907">
        <w:rPr>
          <w:lang w:val="el-GR"/>
        </w:rPr>
        <w:t xml:space="preserve">/Κεφ 23 βιβλίου </w:t>
      </w:r>
      <w:r w:rsidR="00560907">
        <w:t>Mankiw</w:t>
      </w:r>
      <w:r w:rsidR="00560907" w:rsidRPr="00560907">
        <w:rPr>
          <w:lang w:val="el-GR"/>
        </w:rPr>
        <w:t xml:space="preserve"> </w:t>
      </w:r>
      <w:r w:rsidR="00560907">
        <w:rPr>
          <w:lang w:val="el-GR"/>
        </w:rPr>
        <w:t>ως αναρτηθείσα διάλεξη βάσει του βιβλίου</w:t>
      </w:r>
      <w:r w:rsidRPr="00B4666A">
        <w:rPr>
          <w:lang w:val="el-GR"/>
        </w:rPr>
        <w:t xml:space="preserve">]» καλύπτουν την </w:t>
      </w:r>
      <w:r>
        <w:t>ex</w:t>
      </w:r>
      <w:r w:rsidRPr="00B4666A">
        <w:rPr>
          <w:lang w:val="el-GR"/>
        </w:rPr>
        <w:t>-</w:t>
      </w:r>
      <w:r>
        <w:t>post</w:t>
      </w:r>
      <w:r w:rsidRPr="00B4666A">
        <w:rPr>
          <w:lang w:val="el-GR"/>
        </w:rPr>
        <w:t>, μηχανιστική αφήγηση της χρηματοπιστωτικής κρίσης και τις πολιτικές αντιπαραθέσεις (τιτλοποίηση/</w:t>
      </w:r>
      <w:proofErr w:type="spellStart"/>
      <w:r>
        <w:t>SPV</w:t>
      </w:r>
      <w:proofErr w:type="spellEnd"/>
      <w:r w:rsidRPr="00B4666A">
        <w:rPr>
          <w:lang w:val="el-GR"/>
        </w:rPr>
        <w:t>/</w:t>
      </w:r>
      <w:r>
        <w:t>CDS</w:t>
      </w:r>
      <w:r w:rsidRPr="00B4666A">
        <w:rPr>
          <w:lang w:val="el-GR"/>
        </w:rPr>
        <w:t xml:space="preserve">, </w:t>
      </w:r>
      <w:r>
        <w:t>Lehman</w:t>
      </w:r>
      <w:r w:rsidRPr="00B4666A">
        <w:rPr>
          <w:lang w:val="el-GR"/>
        </w:rPr>
        <w:t xml:space="preserve">/ηθικός κίνδυνος, </w:t>
      </w:r>
      <w:r>
        <w:t>credit</w:t>
      </w:r>
      <w:r w:rsidRPr="00B4666A">
        <w:rPr>
          <w:lang w:val="el-GR"/>
        </w:rPr>
        <w:t xml:space="preserve"> </w:t>
      </w:r>
      <w:r>
        <w:t>crunch</w:t>
      </w:r>
      <w:r w:rsidRPr="00B4666A">
        <w:rPr>
          <w:lang w:val="el-GR"/>
        </w:rPr>
        <w:t xml:space="preserve">, λιτότητα </w:t>
      </w:r>
      <w:r>
        <w:t>vs</w:t>
      </w:r>
      <w:r w:rsidRPr="00B4666A">
        <w:rPr>
          <w:lang w:val="el-GR"/>
        </w:rPr>
        <w:t xml:space="preserve"> ανάπτυξη &amp; πολλαπλασιαστής, κυκλικό/διαρθρωτικό έλλειμμα, γρίφος παραγωγικότητας, αειφορία/</w:t>
      </w:r>
      <w:r>
        <w:t>SRI</w:t>
      </w:r>
      <w:r w:rsidRPr="00B4666A">
        <w:rPr>
          <w:lang w:val="el-GR"/>
        </w:rPr>
        <w:t>). Ερωτήσεις «[Προσέγγιση διδάσκοντος]» καλύπτουν τη ζωντανή, σε πραγματικό χρόνο λήψη αποφάσεων (</w:t>
      </w:r>
      <w:r>
        <w:t>Whirlpool</w:t>
      </w:r>
      <w:r w:rsidRPr="00B4666A">
        <w:rPr>
          <w:lang w:val="el-GR"/>
        </w:rPr>
        <w:t>) και την οπτική πολυπλοκότητας/δικτύου.</w:t>
      </w:r>
    </w:p>
    <w:p w14:paraId="5BC140C6" w14:textId="77777777" w:rsidR="00AE2E80" w:rsidRPr="00B4666A" w:rsidRDefault="00000000">
      <w:pPr>
        <w:pStyle w:val="ListParagraph"/>
        <w:numPr>
          <w:ilvl w:val="0"/>
          <w:numId w:val="2"/>
        </w:numPr>
        <w:spacing w:after="80"/>
        <w:rPr>
          <w:lang w:val="el-GR"/>
        </w:rPr>
      </w:pPr>
      <w:r w:rsidRPr="00B4666A">
        <w:rPr>
          <w:lang w:val="el-GR"/>
        </w:rPr>
        <w:t>Δύο ερωτήσεις είναι ρητά συγκριτικές/μετα-επίπεδου: πώς διαφέρουν και συμπληρώνονται οι δύο προσεγγίσεις (μηχανισμός εκ των υστέρων «</w:t>
      </w:r>
      <w:r>
        <w:t>complicated</w:t>
      </w:r>
      <w:r w:rsidRPr="00B4666A">
        <w:rPr>
          <w:lang w:val="el-GR"/>
        </w:rPr>
        <w:t xml:space="preserve">» </w:t>
      </w:r>
      <w:r>
        <w:t>vs</w:t>
      </w:r>
      <w:r w:rsidRPr="00B4666A">
        <w:rPr>
          <w:lang w:val="el-GR"/>
        </w:rPr>
        <w:t xml:space="preserve"> προσαρμοστική κρίση υπό αβεβαιότητα «</w:t>
      </w:r>
      <w:r>
        <w:t>complex</w:t>
      </w:r>
      <w:r w:rsidRPr="00B4666A">
        <w:rPr>
          <w:lang w:val="el-GR"/>
        </w:rPr>
        <w:t>»), και γιατί ο κατακερματισμός της παγκόσμιας οικονομίας επιβάλλει θεσιακή, συμφραζομενική ανάλυση κρίσης.</w:t>
      </w:r>
    </w:p>
    <w:p w14:paraId="1FDECB3E" w14:textId="77777777" w:rsidR="00AE2E80" w:rsidRPr="00B4666A" w:rsidRDefault="00AE2E80">
      <w:pPr>
        <w:spacing w:after="160"/>
        <w:rPr>
          <w:lang w:val="el-GR"/>
        </w:rPr>
      </w:pPr>
    </w:p>
    <w:p w14:paraId="4127BECC" w14:textId="77777777" w:rsidR="00AE2E80" w:rsidRPr="00B4666A" w:rsidRDefault="00000000">
      <w:pPr>
        <w:keepNext/>
        <w:spacing w:before="160" w:after="60"/>
        <w:rPr>
          <w:lang w:val="el-GR"/>
        </w:rPr>
      </w:pPr>
      <w:r w:rsidRPr="00B4666A">
        <w:rPr>
          <w:b/>
          <w:bCs/>
          <w:sz w:val="23"/>
          <w:szCs w:val="23"/>
          <w:lang w:val="el-GR"/>
        </w:rPr>
        <w:t xml:space="preserve">Ερώτηση 1. </w:t>
      </w:r>
      <w:r w:rsidRPr="00B4666A">
        <w:rPr>
          <w:sz w:val="23"/>
          <w:szCs w:val="23"/>
          <w:lang w:val="el-GR"/>
        </w:rPr>
        <w:t>[Εγχειρίδιο] Πώς μετασχημάτισε η τιτλοποίηση (</w:t>
      </w:r>
      <w:proofErr w:type="spellStart"/>
      <w:r>
        <w:rPr>
          <w:sz w:val="23"/>
          <w:szCs w:val="23"/>
        </w:rPr>
        <w:t>securitisation</w:t>
      </w:r>
      <w:proofErr w:type="spellEnd"/>
      <w:r w:rsidRPr="00B4666A">
        <w:rPr>
          <w:sz w:val="23"/>
          <w:szCs w:val="23"/>
          <w:lang w:val="el-GR"/>
        </w:rPr>
        <w:t xml:space="preserve">) μέσω </w:t>
      </w:r>
      <w:proofErr w:type="spellStart"/>
      <w:r>
        <w:rPr>
          <w:sz w:val="23"/>
          <w:szCs w:val="23"/>
        </w:rPr>
        <w:t>SPV</w:t>
      </w:r>
      <w:proofErr w:type="spellEnd"/>
      <w:r w:rsidRPr="00B4666A">
        <w:rPr>
          <w:sz w:val="23"/>
          <w:szCs w:val="23"/>
          <w:lang w:val="el-GR"/>
        </w:rPr>
        <w:t xml:space="preserve"> και «πολιτικής μεριδίων» (</w:t>
      </w:r>
      <w:proofErr w:type="spellStart"/>
      <w:r>
        <w:rPr>
          <w:sz w:val="23"/>
          <w:szCs w:val="23"/>
        </w:rPr>
        <w:t>tranching</w:t>
      </w:r>
      <w:proofErr w:type="spellEnd"/>
      <w:r w:rsidRPr="00B4666A">
        <w:rPr>
          <w:sz w:val="23"/>
          <w:szCs w:val="23"/>
          <w:lang w:val="el-GR"/>
        </w:rPr>
        <w:t>) τον κίνδυνο των στεγαστικών δανείων, και ποια κρυφή ευθραυστότητα δημιούργησε;</w:t>
      </w:r>
    </w:p>
    <w:p w14:paraId="2CCF7792" w14:textId="77777777" w:rsidR="00AE2E80" w:rsidRPr="00B4666A" w:rsidRDefault="00000000">
      <w:pPr>
        <w:spacing w:after="30"/>
        <w:ind w:left="480"/>
        <w:rPr>
          <w:lang w:val="el-GR"/>
        </w:rPr>
      </w:pPr>
      <w:r w:rsidRPr="00B4666A">
        <w:rPr>
          <w:b/>
          <w:bCs/>
          <w:lang w:val="el-GR"/>
        </w:rPr>
        <w:t xml:space="preserve">Α) </w:t>
      </w:r>
      <w:r w:rsidRPr="00B4666A">
        <w:rPr>
          <w:lang w:val="el-GR"/>
        </w:rPr>
        <w:t>Εξάλειψε εντελώς τον κίνδυνο, αφού τα δάνεια διασπείρονταν.</w:t>
      </w:r>
    </w:p>
    <w:p w14:paraId="2E2ADF40" w14:textId="77777777" w:rsidR="00AE2E80" w:rsidRPr="00B4666A" w:rsidRDefault="00000000">
      <w:pPr>
        <w:spacing w:after="30"/>
        <w:ind w:left="480"/>
        <w:rPr>
          <w:lang w:val="el-GR"/>
        </w:rPr>
      </w:pPr>
      <w:r w:rsidRPr="00B4666A">
        <w:rPr>
          <w:b/>
          <w:bCs/>
          <w:lang w:val="el-GR"/>
        </w:rPr>
        <w:t xml:space="preserve">Β) </w:t>
      </w:r>
      <w:r w:rsidRPr="00B4666A">
        <w:rPr>
          <w:lang w:val="el-GR"/>
        </w:rPr>
        <w:t xml:space="preserve">Συγκέντρωνε δάνεια σε </w:t>
      </w:r>
      <w:proofErr w:type="spellStart"/>
      <w:r>
        <w:t>SPV</w:t>
      </w:r>
      <w:proofErr w:type="spellEnd"/>
      <w:r w:rsidRPr="00B4666A">
        <w:rPr>
          <w:lang w:val="el-GR"/>
        </w:rPr>
        <w:t xml:space="preserve"> που εξέδιδε ομόλογα ανά επίπεδο κινδύνου (εκτός ισολογισμού, ελευθερώνοντας την τράπεζα να δανείζει κι άλλο, με </w:t>
      </w:r>
      <w:r>
        <w:t>CDS</w:t>
      </w:r>
      <w:r w:rsidRPr="00B4666A">
        <w:rPr>
          <w:lang w:val="el-GR"/>
        </w:rPr>
        <w:t xml:space="preserve"> ως ασφάλεια)· η κρυφή ευθραυστότητα ήταν ότι όλο το οικοδόμημα βασιζόταν στην προσδοκία ότι οι δανειολήπτες θα συνέχιζαν να πληρώνουν.</w:t>
      </w:r>
    </w:p>
    <w:p w14:paraId="3DC37178" w14:textId="77777777" w:rsidR="00AE2E80" w:rsidRPr="00B4666A" w:rsidRDefault="00000000">
      <w:pPr>
        <w:spacing w:after="30"/>
        <w:ind w:left="480"/>
        <w:rPr>
          <w:lang w:val="el-GR"/>
        </w:rPr>
      </w:pPr>
      <w:r w:rsidRPr="00B4666A">
        <w:rPr>
          <w:b/>
          <w:bCs/>
          <w:lang w:val="el-GR"/>
        </w:rPr>
        <w:t xml:space="preserve">Γ) </w:t>
      </w:r>
      <w:r w:rsidRPr="00B4666A">
        <w:rPr>
          <w:lang w:val="el-GR"/>
        </w:rPr>
        <w:t>Μετέφερε όλο τον κίνδυνο στους δανειολήπτες χωρίς συνέπειες για τις τράπεζες.</w:t>
      </w:r>
    </w:p>
    <w:p w14:paraId="0DE4CC8F" w14:textId="77777777" w:rsidR="00AE2E80" w:rsidRPr="00B4666A" w:rsidRDefault="00000000">
      <w:pPr>
        <w:spacing w:after="30"/>
        <w:ind w:left="480"/>
        <w:rPr>
          <w:lang w:val="el-GR"/>
        </w:rPr>
      </w:pPr>
      <w:r w:rsidRPr="00B4666A">
        <w:rPr>
          <w:b/>
          <w:bCs/>
          <w:lang w:val="el-GR"/>
        </w:rPr>
        <w:t xml:space="preserve">Δ) </w:t>
      </w:r>
      <w:r w:rsidRPr="00B4666A">
        <w:rPr>
          <w:lang w:val="el-GR"/>
        </w:rPr>
        <w:t>Δεν είχε καμία σχέση με την επόμενη κρίση.</w:t>
      </w:r>
    </w:p>
    <w:p w14:paraId="1D8833C3" w14:textId="77777777" w:rsidR="00AE2E80" w:rsidRPr="00B4666A" w:rsidRDefault="00000000">
      <w:pPr>
        <w:spacing w:before="60" w:after="30"/>
        <w:rPr>
          <w:lang w:val="el-GR"/>
        </w:rPr>
      </w:pPr>
      <w:r w:rsidRPr="00B4666A">
        <w:rPr>
          <w:b/>
          <w:bCs/>
          <w:color w:val="2E7D32"/>
          <w:lang w:val="el-GR"/>
        </w:rPr>
        <w:t>Ορθή απάντηση: Β</w:t>
      </w:r>
    </w:p>
    <w:p w14:paraId="0D3680F5"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 xml:space="preserve">[Προσέγγιση εγχειριδίου — μηχανισμός] Το παράδειγμα του βιβλίου: 1.000 δάνεια ≈ $1 δισ., θεωρητική πιθανότητα αθέτησης ~1%· η τράπεζα ιδρύει </w:t>
      </w:r>
      <w:proofErr w:type="spellStart"/>
      <w:r>
        <w:rPr>
          <w:i/>
          <w:iCs/>
          <w:color w:val="555555"/>
          <w:sz w:val="21"/>
          <w:szCs w:val="21"/>
        </w:rPr>
        <w:t>SPV</w:t>
      </w:r>
      <w:proofErr w:type="spellEnd"/>
      <w:r w:rsidRPr="00B4666A">
        <w:rPr>
          <w:i/>
          <w:iCs/>
          <w:color w:val="555555"/>
          <w:sz w:val="21"/>
          <w:szCs w:val="21"/>
          <w:lang w:val="el-GR"/>
        </w:rPr>
        <w:t>, μεταβιβάζει τις υποχρεώσεις εκτός ισολογισμού, παίρνει προμήθεια, και ελευθερώνεται από αποθεματικά ώστε να δανείσει κι άλλο. Τα ομόλογα εκδίδονται σε μερίδια (</w:t>
      </w:r>
      <w:r>
        <w:rPr>
          <w:i/>
          <w:iCs/>
          <w:color w:val="555555"/>
          <w:sz w:val="21"/>
          <w:szCs w:val="21"/>
        </w:rPr>
        <w:t>tranches</w:t>
      </w:r>
      <w:r w:rsidRPr="00B4666A">
        <w:rPr>
          <w:i/>
          <w:iCs/>
          <w:color w:val="555555"/>
          <w:sz w:val="21"/>
          <w:szCs w:val="21"/>
          <w:lang w:val="el-GR"/>
        </w:rPr>
        <w:t xml:space="preserve">) διαφορετικού κινδύνου, και τα </w:t>
      </w:r>
      <w:r>
        <w:rPr>
          <w:i/>
          <w:iCs/>
          <w:color w:val="555555"/>
          <w:sz w:val="21"/>
          <w:szCs w:val="21"/>
        </w:rPr>
        <w:t>CDS</w:t>
      </w:r>
      <w:r w:rsidRPr="00B4666A">
        <w:rPr>
          <w:i/>
          <w:iCs/>
          <w:color w:val="555555"/>
          <w:sz w:val="21"/>
          <w:szCs w:val="21"/>
          <w:lang w:val="el-GR"/>
        </w:rPr>
        <w:t xml:space="preserve"> «ασφαλίζουν» την αθέτηση. Η λογική φαινόταν να μειώνει τον κίνδυνο μέσω διασποράς — αλλά στηριζόταν σε μία εύθραυστη προσδοκία: ότι η μεγάλη πλειοψηφία θα συνέχιζε να πληρώνει. Όταν αυτή κατέρρευσε, ο «διασπαρμένος» κίνδυνος επέστρεψε συγκεντρωμένος. Κλασική </w:t>
      </w:r>
      <w:r>
        <w:rPr>
          <w:i/>
          <w:iCs/>
          <w:color w:val="555555"/>
          <w:sz w:val="21"/>
          <w:szCs w:val="21"/>
        </w:rPr>
        <w:t>ex</w:t>
      </w:r>
      <w:r w:rsidRPr="00B4666A">
        <w:rPr>
          <w:i/>
          <w:iCs/>
          <w:color w:val="555555"/>
          <w:sz w:val="21"/>
          <w:szCs w:val="21"/>
          <w:lang w:val="el-GR"/>
        </w:rPr>
        <w:t>-</w:t>
      </w:r>
      <w:r>
        <w:rPr>
          <w:i/>
          <w:iCs/>
          <w:color w:val="555555"/>
          <w:sz w:val="21"/>
          <w:szCs w:val="21"/>
        </w:rPr>
        <w:t>post</w:t>
      </w:r>
      <w:r w:rsidRPr="00B4666A">
        <w:rPr>
          <w:i/>
          <w:iCs/>
          <w:color w:val="555555"/>
          <w:sz w:val="21"/>
          <w:szCs w:val="21"/>
          <w:lang w:val="el-GR"/>
        </w:rPr>
        <w:t>, μηχανιστική αφήγηση «τι πήγε στραβά».</w:t>
      </w:r>
    </w:p>
    <w:p w14:paraId="7EFDE48F" w14:textId="77777777" w:rsidR="00AE2E80" w:rsidRPr="00B4666A" w:rsidRDefault="00000000">
      <w:pPr>
        <w:keepNext/>
        <w:spacing w:before="160" w:after="60"/>
        <w:rPr>
          <w:lang w:val="el-GR"/>
        </w:rPr>
      </w:pPr>
      <w:r w:rsidRPr="00B4666A">
        <w:rPr>
          <w:b/>
          <w:bCs/>
          <w:sz w:val="23"/>
          <w:szCs w:val="23"/>
          <w:lang w:val="el-GR"/>
        </w:rPr>
        <w:t xml:space="preserve">Ερώτηση 2. </w:t>
      </w:r>
      <w:r w:rsidRPr="00B4666A">
        <w:rPr>
          <w:sz w:val="23"/>
          <w:szCs w:val="23"/>
          <w:lang w:val="el-GR"/>
        </w:rPr>
        <w:t>[Εγχειρίδιο] Γιατί η διάσωση των τραπεζών δημιουργούσε πρόβλημα «ηθικού κινδύνου» (</w:t>
      </w:r>
      <w:r>
        <w:rPr>
          <w:sz w:val="23"/>
          <w:szCs w:val="23"/>
        </w:rPr>
        <w:t>moral</w:t>
      </w:r>
      <w:r w:rsidRPr="00B4666A">
        <w:rPr>
          <w:sz w:val="23"/>
          <w:szCs w:val="23"/>
          <w:lang w:val="el-GR"/>
        </w:rPr>
        <w:t xml:space="preserve"> </w:t>
      </w:r>
      <w:r>
        <w:rPr>
          <w:sz w:val="23"/>
          <w:szCs w:val="23"/>
        </w:rPr>
        <w:t>hazard</w:t>
      </w:r>
      <w:r w:rsidRPr="00B4666A">
        <w:rPr>
          <w:sz w:val="23"/>
          <w:szCs w:val="23"/>
          <w:lang w:val="el-GR"/>
        </w:rPr>
        <w:t xml:space="preserve">), και τι αποκάλυψε η κατάρρευση της </w:t>
      </w:r>
      <w:r>
        <w:rPr>
          <w:sz w:val="23"/>
          <w:szCs w:val="23"/>
        </w:rPr>
        <w:t>Lehman</w:t>
      </w:r>
      <w:r w:rsidRPr="00B4666A">
        <w:rPr>
          <w:sz w:val="23"/>
          <w:szCs w:val="23"/>
          <w:lang w:val="el-GR"/>
        </w:rPr>
        <w:t xml:space="preserve"> (15 Σεπτεμβρίου 2008);</w:t>
      </w:r>
    </w:p>
    <w:p w14:paraId="6D362C92" w14:textId="77777777" w:rsidR="00AE2E80" w:rsidRPr="00B4666A" w:rsidRDefault="00000000">
      <w:pPr>
        <w:spacing w:after="30"/>
        <w:ind w:left="480"/>
        <w:rPr>
          <w:lang w:val="el-GR"/>
        </w:rPr>
      </w:pPr>
      <w:r w:rsidRPr="00B4666A">
        <w:rPr>
          <w:b/>
          <w:bCs/>
          <w:lang w:val="el-GR"/>
        </w:rPr>
        <w:t xml:space="preserve">Α) </w:t>
      </w:r>
      <w:r w:rsidRPr="00B4666A">
        <w:rPr>
          <w:lang w:val="el-GR"/>
        </w:rPr>
        <w:t xml:space="preserve">Η διάσωση δεν είχε κανένα μειονέκτημα· η </w:t>
      </w:r>
      <w:r>
        <w:t>Lehman</w:t>
      </w:r>
      <w:r w:rsidRPr="00B4666A">
        <w:rPr>
          <w:lang w:val="el-GR"/>
        </w:rPr>
        <w:t xml:space="preserve"> αποδείχθηκε ασήμαντο γεγονός.</w:t>
      </w:r>
    </w:p>
    <w:p w14:paraId="5258C929" w14:textId="77777777" w:rsidR="00AE2E80" w:rsidRPr="00B4666A" w:rsidRDefault="00000000">
      <w:pPr>
        <w:spacing w:after="30"/>
        <w:ind w:left="480"/>
        <w:rPr>
          <w:lang w:val="el-GR"/>
        </w:rPr>
      </w:pPr>
      <w:r w:rsidRPr="00B4666A">
        <w:rPr>
          <w:b/>
          <w:bCs/>
          <w:lang w:val="el-GR"/>
        </w:rPr>
        <w:t xml:space="preserve">Β) </w:t>
      </w:r>
      <w:r w:rsidRPr="00B4666A">
        <w:rPr>
          <w:lang w:val="el-GR"/>
        </w:rPr>
        <w:t xml:space="preserve">Η διάσωση επιβράβευε όσους ανέλαβαν τον υπερβολικό κίνδυνο που προκάλεσε το πρόβλημα· η κατάρρευση της </w:t>
      </w:r>
      <w:r>
        <w:t>Lehman</w:t>
      </w:r>
      <w:r w:rsidRPr="00B4666A">
        <w:rPr>
          <w:lang w:val="el-GR"/>
        </w:rPr>
        <w:t xml:space="preserve"> αποκάλυψε ότι οι κεντρικές τράπεζες δεν ήταν προετοιμασμένες/πρόθυμες να διασώσουν κάθε τράπεζα, και πυροδότησε αλυσιδωτές απαιτήσεις </w:t>
      </w:r>
      <w:r>
        <w:t>CDS</w:t>
      </w:r>
      <w:r w:rsidRPr="00B4666A">
        <w:rPr>
          <w:lang w:val="el-GR"/>
        </w:rPr>
        <w:t xml:space="preserve"> και συστημική μετάδοση.</w:t>
      </w:r>
    </w:p>
    <w:p w14:paraId="332A07EE" w14:textId="77777777" w:rsidR="00AE2E80" w:rsidRPr="00B4666A" w:rsidRDefault="00000000">
      <w:pPr>
        <w:spacing w:after="30"/>
        <w:ind w:left="480"/>
        <w:rPr>
          <w:lang w:val="el-GR"/>
        </w:rPr>
      </w:pPr>
      <w:r w:rsidRPr="00B4666A">
        <w:rPr>
          <w:b/>
          <w:bCs/>
          <w:lang w:val="el-GR"/>
        </w:rPr>
        <w:lastRenderedPageBreak/>
        <w:t xml:space="preserve">Γ) </w:t>
      </w:r>
      <w:r w:rsidRPr="00B4666A">
        <w:rPr>
          <w:lang w:val="el-GR"/>
        </w:rPr>
        <w:t>Ο ηθικός κίνδυνος αφορούσε μόνο τους δανειολήπτες, όχι τις τράπεζες.</w:t>
      </w:r>
    </w:p>
    <w:p w14:paraId="6E7F0DB9" w14:textId="77777777" w:rsidR="00AE2E80" w:rsidRPr="00B4666A" w:rsidRDefault="00000000">
      <w:pPr>
        <w:spacing w:after="30"/>
        <w:ind w:left="480"/>
        <w:rPr>
          <w:lang w:val="el-GR"/>
        </w:rPr>
      </w:pPr>
      <w:r w:rsidRPr="00B4666A">
        <w:rPr>
          <w:b/>
          <w:bCs/>
          <w:lang w:val="el-GR"/>
        </w:rPr>
        <w:t xml:space="preserve">Δ) </w:t>
      </w:r>
      <w:r w:rsidRPr="00B4666A">
        <w:rPr>
          <w:lang w:val="el-GR"/>
        </w:rPr>
        <w:t xml:space="preserve">Η </w:t>
      </w:r>
      <w:r>
        <w:t>Lehman</w:t>
      </w:r>
      <w:r w:rsidRPr="00B4666A">
        <w:rPr>
          <w:lang w:val="el-GR"/>
        </w:rPr>
        <w:t xml:space="preserve"> διασώθηκε πλήρως και απέτρεψε τη μετάδοση.</w:t>
      </w:r>
    </w:p>
    <w:p w14:paraId="1B3E715D" w14:textId="77777777" w:rsidR="00AE2E80" w:rsidRPr="00B4666A" w:rsidRDefault="00000000">
      <w:pPr>
        <w:spacing w:before="60" w:after="30"/>
        <w:rPr>
          <w:lang w:val="el-GR"/>
        </w:rPr>
      </w:pPr>
      <w:r w:rsidRPr="00B4666A">
        <w:rPr>
          <w:b/>
          <w:bCs/>
          <w:color w:val="2E7D32"/>
          <w:lang w:val="el-GR"/>
        </w:rPr>
        <w:t>Ορθή απάντηση: Β</w:t>
      </w:r>
    </w:p>
    <w:p w14:paraId="458FB9B4"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 xml:space="preserve">[Προσέγγιση εγχειριδίου — μηχανισμός &amp; πολιτική] Ο ηθικός κίνδυνος: αν οι τραπεζίτες που ανέλαβαν τον κίνδυνο διασώζονται χωρίς συνέπειες ενώ νοικοκυριά και επιχειρήσεις υποφέρουν, το κίνητρο για μελλοντική υπερβολική ανάληψη κινδύνου παραμένει. Η </w:t>
      </w:r>
      <w:r>
        <w:rPr>
          <w:i/>
          <w:iCs/>
          <w:color w:val="555555"/>
          <w:sz w:val="21"/>
          <w:szCs w:val="21"/>
        </w:rPr>
        <w:t>Lehman</w:t>
      </w:r>
      <w:r w:rsidRPr="00B4666A">
        <w:rPr>
          <w:i/>
          <w:iCs/>
          <w:color w:val="555555"/>
          <w:sz w:val="21"/>
          <w:szCs w:val="21"/>
          <w:lang w:val="el-GR"/>
        </w:rPr>
        <w:t xml:space="preserve"> (ομόλογα στα 8 σεντς ανά δολάριο μέσω δημοπρασίας) έδειξε ότι η σιωπηρή υπόθεση «θα μας σώσουν όλους» ήταν λάθος — και ότι οι διασυνδέσεις μέσω </w:t>
      </w:r>
      <w:r>
        <w:rPr>
          <w:i/>
          <w:iCs/>
          <w:color w:val="555555"/>
          <w:sz w:val="21"/>
          <w:szCs w:val="21"/>
        </w:rPr>
        <w:t>CDS</w:t>
      </w:r>
      <w:r w:rsidRPr="00B4666A">
        <w:rPr>
          <w:i/>
          <w:iCs/>
          <w:color w:val="555555"/>
          <w:sz w:val="21"/>
          <w:szCs w:val="21"/>
          <w:lang w:val="el-GR"/>
        </w:rPr>
        <w:t xml:space="preserve"> μετέτρεπαν την πτώση ενός κόμβου σε συστημικό σοκ. Σημείο επαφής με τη δική σας οπτική: η συστημική μετάδοση είναι ιδιότητα του δικτύου, όχι του μεμονωμένου κόμβου.</w:t>
      </w:r>
    </w:p>
    <w:p w14:paraId="35D3FBB8" w14:textId="77777777" w:rsidR="00AE2E80" w:rsidRPr="00B4666A" w:rsidRDefault="00000000">
      <w:pPr>
        <w:keepNext/>
        <w:spacing w:before="160" w:after="60"/>
        <w:rPr>
          <w:lang w:val="el-GR"/>
        </w:rPr>
      </w:pPr>
      <w:r w:rsidRPr="00B4666A">
        <w:rPr>
          <w:b/>
          <w:bCs/>
          <w:sz w:val="23"/>
          <w:szCs w:val="23"/>
          <w:lang w:val="el-GR"/>
        </w:rPr>
        <w:t xml:space="preserve">Ερώτηση 3. </w:t>
      </w:r>
      <w:r w:rsidRPr="00B4666A">
        <w:rPr>
          <w:sz w:val="23"/>
          <w:szCs w:val="23"/>
          <w:lang w:val="el-GR"/>
        </w:rPr>
        <w:t>[Εγχειρίδιο] Ποια είναι η σωστή σειρά του μηχανισμού μετάδοσης από την άνοδο των αθετήσεων στεγαστικών δανείων προς την ύφεση της πραγματικής οικονομίας;</w:t>
      </w:r>
    </w:p>
    <w:p w14:paraId="206C86B5" w14:textId="77777777" w:rsidR="00AE2E80" w:rsidRPr="00B4666A" w:rsidRDefault="00000000">
      <w:pPr>
        <w:spacing w:after="30"/>
        <w:ind w:left="480"/>
        <w:rPr>
          <w:lang w:val="el-GR"/>
        </w:rPr>
      </w:pPr>
      <w:r w:rsidRPr="00B4666A">
        <w:rPr>
          <w:b/>
          <w:bCs/>
          <w:lang w:val="el-GR"/>
        </w:rPr>
        <w:t xml:space="preserve">Α) </w:t>
      </w:r>
      <w:r w:rsidRPr="00B4666A">
        <w:rPr>
          <w:lang w:val="el-GR"/>
        </w:rPr>
        <w:t>Αθετήσεις ↓ → τιμές ακινήτων ↑ → οι τράπεζες δανείζουν περισσότερο → ανάπτυξη.</w:t>
      </w:r>
    </w:p>
    <w:p w14:paraId="7E787E74" w14:textId="77777777" w:rsidR="00AE2E80" w:rsidRPr="00B4666A" w:rsidRDefault="00000000">
      <w:pPr>
        <w:spacing w:after="30"/>
        <w:ind w:left="480"/>
        <w:rPr>
          <w:lang w:val="el-GR"/>
        </w:rPr>
      </w:pPr>
      <w:r w:rsidRPr="00B4666A">
        <w:rPr>
          <w:b/>
          <w:bCs/>
          <w:lang w:val="el-GR"/>
        </w:rPr>
        <w:t xml:space="preserve">Β) </w:t>
      </w:r>
      <w:r w:rsidRPr="00B4666A">
        <w:rPr>
          <w:lang w:val="el-GR"/>
        </w:rPr>
        <w:t xml:space="preserve">Αθετήσεις/κατασχέσεις ↑ → προσφορά ακινήτων ↑ και τιμές ↓ → οι τράπεζες επαναφέρουν τα στοιχεία των </w:t>
      </w:r>
      <w:proofErr w:type="spellStart"/>
      <w:r>
        <w:t>SPV</w:t>
      </w:r>
      <w:proofErr w:type="spellEnd"/>
      <w:r w:rsidRPr="00B4666A">
        <w:rPr>
          <w:lang w:val="el-GR"/>
        </w:rPr>
        <w:t xml:space="preserve"> στους ισολογισμούς και κρατούν αποθεματικά → πάγωμα διατραπεζικού δανεισμού (</w:t>
      </w:r>
      <w:r>
        <w:t>credit</w:t>
      </w:r>
      <w:r w:rsidRPr="00B4666A">
        <w:rPr>
          <w:lang w:val="el-GR"/>
        </w:rPr>
        <w:t xml:space="preserve"> </w:t>
      </w:r>
      <w:r>
        <w:t>crunch</w:t>
      </w:r>
      <w:r w:rsidRPr="00B4666A">
        <w:rPr>
          <w:lang w:val="el-GR"/>
        </w:rPr>
        <w:t>) → ακριβότερη/σπανιότερη πίστωση → μικρές επιχειρήσεις κλείνουν → ύφεση.</w:t>
      </w:r>
    </w:p>
    <w:p w14:paraId="6F982AE3" w14:textId="77777777" w:rsidR="00AE2E80" w:rsidRPr="00B4666A" w:rsidRDefault="00000000">
      <w:pPr>
        <w:spacing w:after="30"/>
        <w:ind w:left="480"/>
        <w:rPr>
          <w:lang w:val="el-GR"/>
        </w:rPr>
      </w:pPr>
      <w:r w:rsidRPr="00B4666A">
        <w:rPr>
          <w:b/>
          <w:bCs/>
          <w:lang w:val="el-GR"/>
        </w:rPr>
        <w:t xml:space="preserve">Γ) </w:t>
      </w:r>
      <w:r w:rsidRPr="00B4666A">
        <w:rPr>
          <w:lang w:val="el-GR"/>
        </w:rPr>
        <w:t>Αθετήσεις ↑ → οι τράπεζες δανείζουν ευκολότερα → ανάκαμψη ακινήτων.</w:t>
      </w:r>
    </w:p>
    <w:p w14:paraId="3BB24552" w14:textId="77777777" w:rsidR="00AE2E80" w:rsidRPr="00B4666A" w:rsidRDefault="00000000">
      <w:pPr>
        <w:spacing w:after="30"/>
        <w:ind w:left="480"/>
        <w:rPr>
          <w:lang w:val="el-GR"/>
        </w:rPr>
      </w:pPr>
      <w:r w:rsidRPr="00B4666A">
        <w:rPr>
          <w:b/>
          <w:bCs/>
          <w:lang w:val="el-GR"/>
        </w:rPr>
        <w:t xml:space="preserve">Δ) </w:t>
      </w:r>
      <w:r w:rsidRPr="00B4666A">
        <w:rPr>
          <w:lang w:val="el-GR"/>
        </w:rPr>
        <w:t>Δεν υπάρχει σύνδεση μεταξύ αθετήσεων και πραγματικής οικονομίας.</w:t>
      </w:r>
    </w:p>
    <w:p w14:paraId="411A2232" w14:textId="77777777" w:rsidR="00AE2E80" w:rsidRPr="00B4666A" w:rsidRDefault="00000000">
      <w:pPr>
        <w:spacing w:before="60" w:after="30"/>
        <w:rPr>
          <w:lang w:val="el-GR"/>
        </w:rPr>
      </w:pPr>
      <w:r w:rsidRPr="00B4666A">
        <w:rPr>
          <w:b/>
          <w:bCs/>
          <w:color w:val="2E7D32"/>
          <w:lang w:val="el-GR"/>
        </w:rPr>
        <w:t>Ορθή απάντηση: Β</w:t>
      </w:r>
    </w:p>
    <w:p w14:paraId="229EB5FA"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 xml:space="preserve">[Προσέγγιση εγχειριδίου — αιτιακή αλυσίδα] Η </w:t>
      </w:r>
      <w:r>
        <w:rPr>
          <w:i/>
          <w:iCs/>
          <w:color w:val="555555"/>
          <w:sz w:val="21"/>
          <w:szCs w:val="21"/>
        </w:rPr>
        <w:t>ex</w:t>
      </w:r>
      <w:r w:rsidRPr="00B4666A">
        <w:rPr>
          <w:i/>
          <w:iCs/>
          <w:color w:val="555555"/>
          <w:sz w:val="21"/>
          <w:szCs w:val="21"/>
          <w:lang w:val="el-GR"/>
        </w:rPr>
        <w:t>-</w:t>
      </w:r>
      <w:r>
        <w:rPr>
          <w:i/>
          <w:iCs/>
          <w:color w:val="555555"/>
          <w:sz w:val="21"/>
          <w:szCs w:val="21"/>
        </w:rPr>
        <w:t>post</w:t>
      </w:r>
      <w:r w:rsidRPr="00B4666A">
        <w:rPr>
          <w:i/>
          <w:iCs/>
          <w:color w:val="555555"/>
          <w:sz w:val="21"/>
          <w:szCs w:val="21"/>
          <w:lang w:val="el-GR"/>
        </w:rPr>
        <w:t xml:space="preserve"> αλυσίδα του βιβλίου: καθώς ανέβαιναν τα επιτόκια, οι δανειολήπτες αδυνατούσαν να πληρώσουν (κάποιες δόσεις υπερδιπλασιάστηκαν) → κατασχέσεις → υπερπροσφορά ακινήτων → πτώση τιμών → οι τράπεζες υποχρεώθηκαν να επαναφέρουν στοιχεία στους ισολογισμούς, να κάνουν απομειώσεις και να κρατήσουν αποθεματικά → ο διατραπεζικός δανεισμός πάγωσε (η μία τράπεζα δεν εμπιστευόταν την άλλη) → πιστωτική ασφυξία → οι επιχειρήσεις έχασαν πρόσβαση σε κεφάλαια και πολλές μικρές έκλεισαν. Η κρίση των αγορών έγινε κρίση της πραγματικής οικονομίας.</w:t>
      </w:r>
    </w:p>
    <w:p w14:paraId="3DB7FB2E" w14:textId="77777777" w:rsidR="00AE2E80" w:rsidRPr="00B4666A" w:rsidRDefault="00000000">
      <w:pPr>
        <w:keepNext/>
        <w:spacing w:before="160" w:after="60"/>
        <w:rPr>
          <w:lang w:val="el-GR"/>
        </w:rPr>
      </w:pPr>
      <w:r w:rsidRPr="00B4666A">
        <w:rPr>
          <w:b/>
          <w:bCs/>
          <w:sz w:val="23"/>
          <w:szCs w:val="23"/>
          <w:lang w:val="el-GR"/>
        </w:rPr>
        <w:t xml:space="preserve">Ερώτηση 4. </w:t>
      </w:r>
      <w:r w:rsidRPr="00B4666A">
        <w:rPr>
          <w:sz w:val="23"/>
          <w:szCs w:val="23"/>
          <w:lang w:val="el-GR"/>
        </w:rPr>
        <w:t xml:space="preserve">[Εγχειρίδιο] Το βιβλίο παρουσιάζει «λιτότητα </w:t>
      </w:r>
      <w:r>
        <w:rPr>
          <w:sz w:val="23"/>
          <w:szCs w:val="23"/>
        </w:rPr>
        <w:t>vs</w:t>
      </w:r>
      <w:r w:rsidRPr="00B4666A">
        <w:rPr>
          <w:sz w:val="23"/>
          <w:szCs w:val="23"/>
          <w:lang w:val="el-GR"/>
        </w:rPr>
        <w:t xml:space="preserve"> ανάπτυξη» με πολλαπλασιαστή 0,5 (</w:t>
      </w:r>
      <w:r>
        <w:rPr>
          <w:sz w:val="23"/>
          <w:szCs w:val="23"/>
        </w:rPr>
        <w:t>OBR</w:t>
      </w:r>
      <w:r w:rsidRPr="00B4666A">
        <w:rPr>
          <w:sz w:val="23"/>
          <w:szCs w:val="23"/>
          <w:lang w:val="el-GR"/>
        </w:rPr>
        <w:t>) έναντι 0,9–1,7 (ΔΝΤ). Γιατί το μέγεθος του πολλαπλασιαστή κρίνει τη διαμάχη;</w:t>
      </w:r>
    </w:p>
    <w:p w14:paraId="562BF8DD" w14:textId="77777777" w:rsidR="00AE2E80" w:rsidRPr="00B4666A" w:rsidRDefault="00000000">
      <w:pPr>
        <w:spacing w:after="30"/>
        <w:ind w:left="480"/>
        <w:rPr>
          <w:lang w:val="el-GR"/>
        </w:rPr>
      </w:pPr>
      <w:r w:rsidRPr="00B4666A">
        <w:rPr>
          <w:b/>
          <w:bCs/>
          <w:lang w:val="el-GR"/>
        </w:rPr>
        <w:t xml:space="preserve">Α) </w:t>
      </w:r>
      <w:r w:rsidRPr="00B4666A">
        <w:rPr>
          <w:lang w:val="el-GR"/>
        </w:rPr>
        <w:t>Δεν έχει σημασία· το αποτέλεσμα της λιτότητας είναι πάντα θετικό.</w:t>
      </w:r>
    </w:p>
    <w:p w14:paraId="6FF7185D" w14:textId="77777777" w:rsidR="00AE2E80" w:rsidRPr="00B4666A" w:rsidRDefault="00000000">
      <w:pPr>
        <w:spacing w:after="30"/>
        <w:ind w:left="480"/>
        <w:rPr>
          <w:lang w:val="el-GR"/>
        </w:rPr>
      </w:pPr>
      <w:r w:rsidRPr="00B4666A">
        <w:rPr>
          <w:b/>
          <w:bCs/>
          <w:lang w:val="el-GR"/>
        </w:rPr>
        <w:t xml:space="preserve">Β) </w:t>
      </w:r>
      <w:r w:rsidRPr="00B4666A">
        <w:rPr>
          <w:lang w:val="el-GR"/>
        </w:rPr>
        <w:t>Αν ο πολλαπλασιαστής είναι &lt;1, οι περικοπές κοστίζουν λιγότερο σε παραγωγή· αν είναι &gt;1, η λιτότητα σε ασθενή οικονομία συρρικνώνει το εισόδημα περισσότερο απ' όσο εξοικονομεί, αυξάνοντας την ανεργία και ίσως επιδεινώνοντας το ίδιο το έλλειμμα.</w:t>
      </w:r>
    </w:p>
    <w:p w14:paraId="756E9F11" w14:textId="77777777" w:rsidR="00AE2E80" w:rsidRPr="00B4666A" w:rsidRDefault="00000000">
      <w:pPr>
        <w:spacing w:after="30"/>
        <w:ind w:left="480"/>
        <w:rPr>
          <w:lang w:val="el-GR"/>
        </w:rPr>
      </w:pPr>
      <w:r w:rsidRPr="00B4666A">
        <w:rPr>
          <w:b/>
          <w:bCs/>
          <w:lang w:val="el-GR"/>
        </w:rPr>
        <w:t xml:space="preserve">Γ) </w:t>
      </w:r>
      <w:r w:rsidRPr="00B4666A">
        <w:rPr>
          <w:lang w:val="el-GR"/>
        </w:rPr>
        <w:t>Ο πολλαπλασιαστής αφορά μόνο τον πληθωρισμό, όχι την παραγωγή.</w:t>
      </w:r>
    </w:p>
    <w:p w14:paraId="2FD955F9" w14:textId="77777777" w:rsidR="00AE2E80" w:rsidRPr="00B4666A" w:rsidRDefault="00000000">
      <w:pPr>
        <w:spacing w:after="30"/>
        <w:ind w:left="480"/>
        <w:rPr>
          <w:lang w:val="el-GR"/>
        </w:rPr>
      </w:pPr>
      <w:r w:rsidRPr="00B4666A">
        <w:rPr>
          <w:b/>
          <w:bCs/>
          <w:lang w:val="el-GR"/>
        </w:rPr>
        <w:t xml:space="preserve">Δ) </w:t>
      </w:r>
      <w:r w:rsidRPr="00B4666A">
        <w:rPr>
          <w:lang w:val="el-GR"/>
        </w:rPr>
        <w:t>Η λιτότητα και η ανάπτυξη δίνουν πάντα ταυτόσημα αποτελέσματα.</w:t>
      </w:r>
    </w:p>
    <w:p w14:paraId="3FC4029B" w14:textId="77777777" w:rsidR="00AE2E80" w:rsidRPr="00B4666A" w:rsidRDefault="00000000">
      <w:pPr>
        <w:spacing w:before="60" w:after="30"/>
        <w:rPr>
          <w:lang w:val="el-GR"/>
        </w:rPr>
      </w:pPr>
      <w:r w:rsidRPr="00B4666A">
        <w:rPr>
          <w:b/>
          <w:bCs/>
          <w:color w:val="2E7D32"/>
          <w:lang w:val="el-GR"/>
        </w:rPr>
        <w:t>Ορθή απάντηση: Β</w:t>
      </w:r>
    </w:p>
    <w:p w14:paraId="5DA4C348"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[Προσέγγιση εγχειριδίου — αντιπαράθεση επιχειρημάτων] Το βιβλίο παρουσιάζει ισορροπημένα και τις δύο πλευρές. Αν €1 περικοπών μειώνει την παραγωγή κατά 50 σεντς (</w:t>
      </w:r>
      <w:r>
        <w:rPr>
          <w:i/>
          <w:iCs/>
          <w:color w:val="555555"/>
          <w:sz w:val="21"/>
          <w:szCs w:val="21"/>
        </w:rPr>
        <w:t>OBR</w:t>
      </w:r>
      <w:r w:rsidRPr="00B4666A">
        <w:rPr>
          <w:i/>
          <w:iCs/>
          <w:color w:val="555555"/>
          <w:sz w:val="21"/>
          <w:szCs w:val="21"/>
          <w:lang w:val="el-GR"/>
        </w:rPr>
        <w:t>, πολλαπλασιαστής 0,5), η λιτότητα είναι σχετικά «φθηνή». Αν όμως ο πολλαπλασιαστής είναι 0,9–1,7 (ΔΝΤ), τότε σε ύφεση οι περικοπές καταστρέφουν περισσότερο εισόδημα απ' όσο εξοικονομούν, ανεβάζουν την ανεργία και μπορεί να μεγαλώσουν το έλλειμμα ως ποσοστό του ΑΕΠ. Άρα η εμπειρική (και αμφισβητούμενη) τιμή του πολλαπλασιαστή — όχι η ιδεολογία — κρίνει ποια πολιτική ταιριάζει. Καλό σημείο για να φανεί ότι μια «τεχνική» παράμετρος κρύβει τεράστιες συνέπειες.</w:t>
      </w:r>
    </w:p>
    <w:p w14:paraId="14E48C3B" w14:textId="77777777" w:rsidR="00AE2E80" w:rsidRPr="00B4666A" w:rsidRDefault="00000000">
      <w:pPr>
        <w:keepNext/>
        <w:spacing w:before="160" w:after="60"/>
        <w:rPr>
          <w:lang w:val="el-GR"/>
        </w:rPr>
      </w:pPr>
      <w:r w:rsidRPr="00B4666A">
        <w:rPr>
          <w:b/>
          <w:bCs/>
          <w:sz w:val="23"/>
          <w:szCs w:val="23"/>
          <w:lang w:val="el-GR"/>
        </w:rPr>
        <w:t xml:space="preserve">Ερώτηση 5. </w:t>
      </w:r>
      <w:r w:rsidRPr="00B4666A">
        <w:rPr>
          <w:sz w:val="23"/>
          <w:szCs w:val="23"/>
          <w:lang w:val="el-GR"/>
        </w:rPr>
        <w:t>[Εγχειρίδιο] Ποια η διαφορά κυκλικού και διαρθρωτικού ελλείμματος, και γιατί το «διαρθρωτικό έλλειμμα» είναι εν μέρει αμφισβητούμενη κατασκευή;</w:t>
      </w:r>
    </w:p>
    <w:p w14:paraId="1EE47C91" w14:textId="77777777" w:rsidR="00AE2E80" w:rsidRPr="00B4666A" w:rsidRDefault="00000000">
      <w:pPr>
        <w:spacing w:after="30"/>
        <w:ind w:left="480"/>
        <w:rPr>
          <w:lang w:val="el-GR"/>
        </w:rPr>
      </w:pPr>
      <w:r w:rsidRPr="00B4666A">
        <w:rPr>
          <w:b/>
          <w:bCs/>
          <w:lang w:val="el-GR"/>
        </w:rPr>
        <w:t xml:space="preserve">Α) </w:t>
      </w:r>
      <w:r w:rsidRPr="00B4666A">
        <w:rPr>
          <w:lang w:val="el-GR"/>
        </w:rPr>
        <w:t>Είναι ταυτόσημες έννοιες χωρίς πρακτική διαφορά.</w:t>
      </w:r>
    </w:p>
    <w:p w14:paraId="3E8B84F1" w14:textId="77777777" w:rsidR="00AE2E80" w:rsidRPr="00B4666A" w:rsidRDefault="00000000">
      <w:pPr>
        <w:spacing w:after="30"/>
        <w:ind w:left="480"/>
        <w:rPr>
          <w:lang w:val="el-GR"/>
        </w:rPr>
      </w:pPr>
      <w:r w:rsidRPr="00B4666A">
        <w:rPr>
          <w:b/>
          <w:bCs/>
          <w:lang w:val="el-GR"/>
        </w:rPr>
        <w:lastRenderedPageBreak/>
        <w:t xml:space="preserve">Β) </w:t>
      </w:r>
      <w:r w:rsidRPr="00B4666A">
        <w:rPr>
          <w:lang w:val="el-GR"/>
        </w:rPr>
        <w:t>Κυκλικό = έλλειμμα που οφείλεται στον κανονικό οικονομικό κύκλο· διαρθρωτικό = έλλειμμα που παραμένει ακόμη και στη βασική τάση της οικονομίας («ζει πέραν των δυνατοτήτων της»). Είναι αμφισβητούμενο γιατί ο υπολογισμός του απαιτεί γνώση του παραγωγικού χάσματος (</w:t>
      </w:r>
      <w:r>
        <w:t>output</w:t>
      </w:r>
      <w:r w:rsidRPr="00B4666A">
        <w:rPr>
          <w:lang w:val="el-GR"/>
        </w:rPr>
        <w:t xml:space="preserve"> </w:t>
      </w:r>
      <w:r>
        <w:t>gap</w:t>
      </w:r>
      <w:r w:rsidRPr="00B4666A">
        <w:rPr>
          <w:lang w:val="el-GR"/>
        </w:rPr>
        <w:t>), για το οποίο υπάρχει μεγάλη διαφωνία — άρα ο αριθμός εξαρτάται από το μοντέλο.</w:t>
      </w:r>
    </w:p>
    <w:p w14:paraId="0977E938" w14:textId="77777777" w:rsidR="00AE2E80" w:rsidRPr="00B4666A" w:rsidRDefault="00000000">
      <w:pPr>
        <w:spacing w:after="30"/>
        <w:ind w:left="480"/>
        <w:rPr>
          <w:lang w:val="el-GR"/>
        </w:rPr>
      </w:pPr>
      <w:r w:rsidRPr="00B4666A">
        <w:rPr>
          <w:b/>
          <w:bCs/>
          <w:lang w:val="el-GR"/>
        </w:rPr>
        <w:t xml:space="preserve">Γ) </w:t>
      </w:r>
      <w:r w:rsidRPr="00B4666A">
        <w:rPr>
          <w:lang w:val="el-GR"/>
        </w:rPr>
        <w:t>Το διαρθρωτικό έλλειμμα μετριέται με απόλυτη ακρίβεια.</w:t>
      </w:r>
    </w:p>
    <w:p w14:paraId="583AD0C0" w14:textId="77777777" w:rsidR="00AE2E80" w:rsidRPr="00B4666A" w:rsidRDefault="00000000">
      <w:pPr>
        <w:spacing w:after="30"/>
        <w:ind w:left="480"/>
        <w:rPr>
          <w:lang w:val="el-GR"/>
        </w:rPr>
      </w:pPr>
      <w:r w:rsidRPr="00B4666A">
        <w:rPr>
          <w:b/>
          <w:bCs/>
          <w:lang w:val="el-GR"/>
        </w:rPr>
        <w:t xml:space="preserve">Δ) </w:t>
      </w:r>
      <w:r w:rsidRPr="00B4666A">
        <w:rPr>
          <w:lang w:val="el-GR"/>
        </w:rPr>
        <w:t>Το κυκλικό έλλειμμα είναι μύθος, ενώ το διαρθρωτικό βεβαιότητα.</w:t>
      </w:r>
    </w:p>
    <w:p w14:paraId="6367338F" w14:textId="77777777" w:rsidR="00AE2E80" w:rsidRPr="00B4666A" w:rsidRDefault="00000000">
      <w:pPr>
        <w:spacing w:before="60" w:after="30"/>
        <w:rPr>
          <w:lang w:val="el-GR"/>
        </w:rPr>
      </w:pPr>
      <w:r w:rsidRPr="00B4666A">
        <w:rPr>
          <w:b/>
          <w:bCs/>
          <w:color w:val="2E7D32"/>
          <w:lang w:val="el-GR"/>
        </w:rPr>
        <w:t>Ορθή απάντηση: Β</w:t>
      </w:r>
    </w:p>
    <w:p w14:paraId="0931DEAD"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[Προσέγγιση εγχειριδίου — και γέφυρα προς την αβεβαιότητα] Το κυκλικό έλλειμμα έρχεται και φεύγει με τον κύκλο (αυτόματοι σταθεροποιητές)· το διαρθρωτικό υποτίθεται ότι παραμένει στη βασική τάση. Το βιβλίο παραθέτει και το αντεπιχείρημα: για να μετρήσεις το διαρθρωτικό, πρέπει να ξέρεις πόσο κάτω από την τάση λειτουργεί η οικονομία (το παραγωγικό χάσμα) — μέγεθος εξαιρετικά αβέβαιο, με μελέτες που δίνουν πολύ διαφορετικά αποτελέσματα. Άρα ένα φαινομενικά «σκληρό» δημοσιονομικό νούμερο είναι στην πραγματικότητα εκτίμηση εξαρτώμενη από παραδοχές — μάθημα επιστημικής ταπεινότητας που συνδέει το εγχειρίδιο με τη δική σας οπτική της πολυπλοκότητας.</w:t>
      </w:r>
    </w:p>
    <w:p w14:paraId="593851A3" w14:textId="77777777" w:rsidR="00AE2E80" w:rsidRPr="00B4666A" w:rsidRDefault="00000000">
      <w:pPr>
        <w:keepNext/>
        <w:spacing w:before="160" w:after="60"/>
        <w:rPr>
          <w:lang w:val="el-GR"/>
        </w:rPr>
      </w:pPr>
      <w:r w:rsidRPr="00B4666A">
        <w:rPr>
          <w:b/>
          <w:bCs/>
          <w:sz w:val="23"/>
          <w:szCs w:val="23"/>
          <w:lang w:val="el-GR"/>
        </w:rPr>
        <w:t xml:space="preserve">Ερώτηση 6. </w:t>
      </w:r>
      <w:r w:rsidRPr="00B4666A">
        <w:rPr>
          <w:sz w:val="23"/>
          <w:szCs w:val="23"/>
          <w:lang w:val="el-GR"/>
        </w:rPr>
        <w:t>[Εγχειρίδιο] Μετά την κρίση, η παραγωγικότητα στο ΗΒ έμεινε ~16% κάτω από την προ-2008 τάση («γρίφος της παραγωγικότητας»). Ποιες εξηγήσεις προτείνει το βιβλίο;</w:t>
      </w:r>
    </w:p>
    <w:p w14:paraId="60A0BC4B" w14:textId="77777777" w:rsidR="00AE2E80" w:rsidRPr="00B4666A" w:rsidRDefault="00000000">
      <w:pPr>
        <w:spacing w:after="30"/>
        <w:ind w:left="480"/>
        <w:rPr>
          <w:lang w:val="el-GR"/>
        </w:rPr>
      </w:pPr>
      <w:r w:rsidRPr="00B4666A">
        <w:rPr>
          <w:b/>
          <w:bCs/>
          <w:lang w:val="el-GR"/>
        </w:rPr>
        <w:t xml:space="preserve">Α) </w:t>
      </w:r>
      <w:r w:rsidRPr="00B4666A">
        <w:rPr>
          <w:lang w:val="el-GR"/>
        </w:rPr>
        <w:t>Μία μόνο, βέβαιη αιτία: η αύξηση των επιτοκίων.</w:t>
      </w:r>
    </w:p>
    <w:p w14:paraId="11648089" w14:textId="77777777" w:rsidR="00AE2E80" w:rsidRPr="00B4666A" w:rsidRDefault="00000000">
      <w:pPr>
        <w:spacing w:after="30"/>
        <w:ind w:left="480"/>
        <w:rPr>
          <w:lang w:val="el-GR"/>
        </w:rPr>
      </w:pPr>
      <w:r w:rsidRPr="00B4666A">
        <w:rPr>
          <w:b/>
          <w:bCs/>
          <w:lang w:val="el-GR"/>
        </w:rPr>
        <w:t xml:space="preserve">Β) </w:t>
      </w:r>
      <w:r w:rsidRPr="00B4666A">
        <w:rPr>
          <w:lang w:val="el-GR"/>
        </w:rPr>
        <w:t>Πολλαπλές, χωρίς ενιαία απάντηση: «συσσώρευση εργασίας» (οι επιχειρήσεις κράτησαν εργαζομένους), αποστροφή κινδύνου των τραπεζών/περιορισμένη πίστωση, αδύναμες επενδύσεις, και πιθανή στατιστική κακομέτρηση (μήπως δεν συγκρίνουμε πια όμοια πράγματα).</w:t>
      </w:r>
    </w:p>
    <w:p w14:paraId="57A3C1D6" w14:textId="77777777" w:rsidR="00AE2E80" w:rsidRPr="00B4666A" w:rsidRDefault="00000000">
      <w:pPr>
        <w:spacing w:after="30"/>
        <w:ind w:left="480"/>
        <w:rPr>
          <w:lang w:val="el-GR"/>
        </w:rPr>
      </w:pPr>
      <w:r w:rsidRPr="00B4666A">
        <w:rPr>
          <w:b/>
          <w:bCs/>
          <w:lang w:val="el-GR"/>
        </w:rPr>
        <w:t xml:space="preserve">Γ) </w:t>
      </w:r>
      <w:r w:rsidRPr="00B4666A">
        <w:rPr>
          <w:lang w:val="el-GR"/>
        </w:rPr>
        <w:t>Η παραγωγικότητα δεν άλλαξε καθόλου μετά την κρίση.</w:t>
      </w:r>
    </w:p>
    <w:p w14:paraId="4050262E" w14:textId="77777777" w:rsidR="00AE2E80" w:rsidRPr="00B4666A" w:rsidRDefault="00000000">
      <w:pPr>
        <w:spacing w:after="30"/>
        <w:ind w:left="480"/>
        <w:rPr>
          <w:lang w:val="el-GR"/>
        </w:rPr>
      </w:pPr>
      <w:r w:rsidRPr="00B4666A">
        <w:rPr>
          <w:b/>
          <w:bCs/>
          <w:lang w:val="el-GR"/>
        </w:rPr>
        <w:t xml:space="preserve">Δ) </w:t>
      </w:r>
      <w:r w:rsidRPr="00B4666A">
        <w:rPr>
          <w:lang w:val="el-GR"/>
        </w:rPr>
        <w:t>Ο γρίφος λύθηκε πλήρως και αποδόθηκε σε ένα μόνο αίτιο.</w:t>
      </w:r>
    </w:p>
    <w:p w14:paraId="5DD57AB7" w14:textId="77777777" w:rsidR="00AE2E80" w:rsidRPr="00B4666A" w:rsidRDefault="00000000">
      <w:pPr>
        <w:spacing w:before="60" w:after="30"/>
        <w:rPr>
          <w:lang w:val="el-GR"/>
        </w:rPr>
      </w:pPr>
      <w:r w:rsidRPr="00B4666A">
        <w:rPr>
          <w:b/>
          <w:bCs/>
          <w:color w:val="2E7D32"/>
          <w:lang w:val="el-GR"/>
        </w:rPr>
        <w:t>Ορθή απάντηση: Β</w:t>
      </w:r>
    </w:p>
    <w:p w14:paraId="61D1ADAC"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 xml:space="preserve">[Προσέγγιση εγχειριδίου — «γρίφος» χωρίς μονοσήμαντη λύση] Το βιβλίο παραθέτει τέσσερις συμπληρωματικές εξηγήσεις: (1) </w:t>
      </w:r>
      <w:r>
        <w:rPr>
          <w:i/>
          <w:iCs/>
          <w:color w:val="555555"/>
          <w:sz w:val="21"/>
          <w:szCs w:val="21"/>
        </w:rPr>
        <w:t>labour</w:t>
      </w:r>
      <w:r w:rsidRPr="00B4666A">
        <w:rPr>
          <w:i/>
          <w:iCs/>
          <w:color w:val="555555"/>
          <w:sz w:val="21"/>
          <w:szCs w:val="21"/>
          <w:lang w:val="el-GR"/>
        </w:rPr>
        <w:t xml:space="preserve"> </w:t>
      </w:r>
      <w:r>
        <w:rPr>
          <w:i/>
          <w:iCs/>
          <w:color w:val="555555"/>
          <w:sz w:val="21"/>
          <w:szCs w:val="21"/>
        </w:rPr>
        <w:t>hoarding</w:t>
      </w:r>
      <w:r w:rsidRPr="00B4666A">
        <w:rPr>
          <w:i/>
          <w:iCs/>
          <w:color w:val="555555"/>
          <w:sz w:val="21"/>
          <w:szCs w:val="21"/>
          <w:lang w:val="el-GR"/>
        </w:rPr>
        <w:t xml:space="preserve"> — οι επιχειρήσεις κράτησαν προσωπικό για να μην βρεθούν εκτεθειμένες στην ανάκαμψη, άρα η ανεργία ανέβηκε λιγότερο αλλά η παραγωγή ανά εργαζόμενο έπεσε· (2) τράπεζες με αποστροφή κινδύνου και περιορισμένη πίστωση· (3) αδύναμες επενδύσεις (απροθυμία για μακροπρόθεσμη δέσμευση)· (4) στατιστική κακομέτρηση σε μια οικονομία που έχει αλλάξει δομικά. Το ότι ο «γρίφος» παραμένει ανοιχτός είναι αφ' εαυτού διδακτικό: ακόμη και το εγχειρίδιο αναγνωρίζει όρια στη μηχανιστική εξήγηση.</w:t>
      </w:r>
    </w:p>
    <w:p w14:paraId="44008E9A" w14:textId="77777777" w:rsidR="00AE2E80" w:rsidRPr="00B4666A" w:rsidRDefault="00000000">
      <w:pPr>
        <w:keepNext/>
        <w:spacing w:before="160" w:after="60"/>
        <w:rPr>
          <w:lang w:val="el-GR"/>
        </w:rPr>
      </w:pPr>
      <w:r w:rsidRPr="00B4666A">
        <w:rPr>
          <w:b/>
          <w:bCs/>
          <w:sz w:val="23"/>
          <w:szCs w:val="23"/>
          <w:lang w:val="el-GR"/>
        </w:rPr>
        <w:t xml:space="preserve">Ερώτηση 7. </w:t>
      </w:r>
      <w:r w:rsidRPr="00B4666A">
        <w:rPr>
          <w:sz w:val="23"/>
          <w:szCs w:val="23"/>
          <w:lang w:val="el-GR"/>
        </w:rPr>
        <w:t>[Εγχειρίδιο] Πώς πλαισιώνει το βιβλίο την αειφορία μέσω εξωτερικοτήτων της αλυσίδας αξίας (π.χ. επικονίαση) και των κοινωνικά υπεύθυνων επενδύσεων (</w:t>
      </w:r>
      <w:r>
        <w:rPr>
          <w:sz w:val="23"/>
          <w:szCs w:val="23"/>
        </w:rPr>
        <w:t>SRI</w:t>
      </w:r>
      <w:r w:rsidRPr="00B4666A">
        <w:rPr>
          <w:sz w:val="23"/>
          <w:szCs w:val="23"/>
          <w:lang w:val="el-GR"/>
        </w:rPr>
        <w:t>);</w:t>
      </w:r>
    </w:p>
    <w:p w14:paraId="646B9218" w14:textId="77777777" w:rsidR="00AE2E80" w:rsidRPr="00B4666A" w:rsidRDefault="00000000">
      <w:pPr>
        <w:spacing w:after="30"/>
        <w:ind w:left="480"/>
        <w:rPr>
          <w:lang w:val="el-GR"/>
        </w:rPr>
      </w:pPr>
      <w:r w:rsidRPr="00B4666A">
        <w:rPr>
          <w:b/>
          <w:bCs/>
          <w:lang w:val="el-GR"/>
        </w:rPr>
        <w:t xml:space="preserve">Α) </w:t>
      </w:r>
      <w:r w:rsidRPr="00B4666A">
        <w:rPr>
          <w:lang w:val="el-GR"/>
        </w:rPr>
        <w:t>Η αειφορία είναι άσχετη με το κόστος και τις επενδυτικές αποφάσεις.</w:t>
      </w:r>
    </w:p>
    <w:p w14:paraId="0DD08EFE" w14:textId="77777777" w:rsidR="00AE2E80" w:rsidRPr="00B4666A" w:rsidRDefault="00000000">
      <w:pPr>
        <w:spacing w:after="30"/>
        <w:ind w:left="480"/>
        <w:rPr>
          <w:lang w:val="el-GR"/>
        </w:rPr>
      </w:pPr>
      <w:r w:rsidRPr="00B4666A">
        <w:rPr>
          <w:b/>
          <w:bCs/>
          <w:lang w:val="el-GR"/>
        </w:rPr>
        <w:t xml:space="preserve">Β) </w:t>
      </w:r>
      <w:r w:rsidRPr="00B4666A">
        <w:rPr>
          <w:lang w:val="el-GR"/>
        </w:rPr>
        <w:t xml:space="preserve">Οι επιχειρήσεις άρχισαν να μετρούν προηγουμένως αγνοημένες εξωτερικότητες (π.χ. η θετική εξωτερικότητα της επικονίασης στην παραγωγή τροφίμων), ενώ οι </w:t>
      </w:r>
      <w:r>
        <w:t>SRI</w:t>
      </w:r>
      <w:r w:rsidRPr="00B4666A">
        <w:rPr>
          <w:lang w:val="el-GR"/>
        </w:rPr>
        <w:t xml:space="preserve"> αποκλείουν επιβλαβείς πρακτικές (παιδική εργασία, όπλα, χαμηλοί μισθοί)· η αειφορία ορίζεται διαγενεακά και «εσωτερικεύει» κόστη που η αγορά αγνοούσε.</w:t>
      </w:r>
    </w:p>
    <w:p w14:paraId="150A6BCF" w14:textId="77777777" w:rsidR="00AE2E80" w:rsidRPr="00B4666A" w:rsidRDefault="00000000">
      <w:pPr>
        <w:spacing w:after="30"/>
        <w:ind w:left="480"/>
        <w:rPr>
          <w:lang w:val="el-GR"/>
        </w:rPr>
      </w:pPr>
      <w:r w:rsidRPr="00B4666A">
        <w:rPr>
          <w:b/>
          <w:bCs/>
          <w:lang w:val="el-GR"/>
        </w:rPr>
        <w:t xml:space="preserve">Γ) </w:t>
      </w:r>
      <w:r w:rsidRPr="00B4666A">
        <w:rPr>
          <w:lang w:val="el-GR"/>
        </w:rPr>
        <w:t>Η αειφορία αφορά μόνο εκθέσεις δημοσίων σχέσεων χωρίς οικονομικό περιεχόμενο.</w:t>
      </w:r>
    </w:p>
    <w:p w14:paraId="4BD6AD41" w14:textId="77777777" w:rsidR="00AE2E80" w:rsidRPr="00B4666A" w:rsidRDefault="00000000">
      <w:pPr>
        <w:spacing w:after="30"/>
        <w:ind w:left="480"/>
        <w:rPr>
          <w:lang w:val="el-GR"/>
        </w:rPr>
      </w:pPr>
      <w:r w:rsidRPr="00B4666A">
        <w:rPr>
          <w:b/>
          <w:bCs/>
          <w:lang w:val="el-GR"/>
        </w:rPr>
        <w:t xml:space="preserve">Δ) </w:t>
      </w:r>
      <w:r w:rsidRPr="00B4666A">
        <w:rPr>
          <w:lang w:val="el-GR"/>
        </w:rPr>
        <w:t xml:space="preserve">Οι </w:t>
      </w:r>
      <w:r>
        <w:t>SRI</w:t>
      </w:r>
      <w:r w:rsidRPr="00B4666A">
        <w:rPr>
          <w:lang w:val="el-GR"/>
        </w:rPr>
        <w:t xml:space="preserve"> επιλέγουν αποκλειστικά με βάση τη βραχυπρόθεσμη απόδοση.</w:t>
      </w:r>
    </w:p>
    <w:p w14:paraId="05C17447" w14:textId="77777777" w:rsidR="00AE2E80" w:rsidRPr="00B4666A" w:rsidRDefault="00000000">
      <w:pPr>
        <w:spacing w:before="60" w:after="30"/>
        <w:rPr>
          <w:lang w:val="el-GR"/>
        </w:rPr>
      </w:pPr>
      <w:r w:rsidRPr="00B4666A">
        <w:rPr>
          <w:b/>
          <w:bCs/>
          <w:color w:val="2E7D32"/>
          <w:lang w:val="el-GR"/>
        </w:rPr>
        <w:t>Ορθή απάντηση: Β</w:t>
      </w:r>
    </w:p>
    <w:p w14:paraId="69967D37"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 xml:space="preserve">[Προσέγγιση εγχειριδίου — εξωτερικότητες &amp; </w:t>
      </w:r>
      <w:r>
        <w:rPr>
          <w:i/>
          <w:iCs/>
          <w:color w:val="555555"/>
          <w:sz w:val="21"/>
          <w:szCs w:val="21"/>
        </w:rPr>
        <w:t>SRI</w:t>
      </w:r>
      <w:r w:rsidRPr="00B4666A">
        <w:rPr>
          <w:i/>
          <w:iCs/>
          <w:color w:val="555555"/>
          <w:sz w:val="21"/>
          <w:szCs w:val="21"/>
          <w:lang w:val="el-GR"/>
        </w:rPr>
        <w:t xml:space="preserve">] Το βιβλίο ορίζει την αειφορία διαγενεακά (να παράγουμε σήμερα χωρίς να υπονομεύουμε τις μελλοντικές γενιές) και δείχνει πώς οι εκθέσεις περιβαλλοντικής/κοινωνικής ευθύνης ωθούν τις επιχειρήσεις να ξαναμετρήσουν «τι θεωρούν κόστος». Το παράδειγμα της επικονίασης (έντομα/ζώα ως θετική εξωτερικότητα στην παραγωγή τροφίμων) δείχνει αξία που τα παραδοσιακά κόστη αγνοούσαν. Οι </w:t>
      </w:r>
      <w:r>
        <w:rPr>
          <w:i/>
          <w:iCs/>
          <w:color w:val="555555"/>
          <w:sz w:val="21"/>
          <w:szCs w:val="21"/>
        </w:rPr>
        <w:t>SRI</w:t>
      </w:r>
      <w:r w:rsidRPr="00B4666A">
        <w:rPr>
          <w:i/>
          <w:iCs/>
          <w:color w:val="555555"/>
          <w:sz w:val="21"/>
          <w:szCs w:val="21"/>
          <w:lang w:val="el-GR"/>
        </w:rPr>
        <w:t xml:space="preserve"> αποκλείουν επιχειρήσεις με </w:t>
      </w:r>
      <w:r w:rsidRPr="00B4666A">
        <w:rPr>
          <w:i/>
          <w:iCs/>
          <w:color w:val="555555"/>
          <w:sz w:val="21"/>
          <w:szCs w:val="21"/>
          <w:lang w:val="el-GR"/>
        </w:rPr>
        <w:lastRenderedPageBreak/>
        <w:t>παιδική εργασία, τζόγο, όπλα, χαμηλούς μισθούς ή χωρίς αξιόπιστη δέσμευση στην αειφορία. Σημείο επαφής με τη δική σας οπτική (</w:t>
      </w:r>
      <w:proofErr w:type="spellStart"/>
      <w:r>
        <w:rPr>
          <w:i/>
          <w:iCs/>
          <w:color w:val="555555"/>
          <w:sz w:val="21"/>
          <w:szCs w:val="21"/>
        </w:rPr>
        <w:t>ESG</w:t>
      </w:r>
      <w:proofErr w:type="spellEnd"/>
      <w:r w:rsidRPr="00B4666A">
        <w:rPr>
          <w:i/>
          <w:iCs/>
          <w:color w:val="555555"/>
          <w:sz w:val="21"/>
          <w:szCs w:val="21"/>
          <w:lang w:val="el-GR"/>
        </w:rPr>
        <w:t xml:space="preserve"> ως αρχιτεκτονική κινδύνου) — αλλά εδώ από τη σκοπιά της εσωτερίκευσης εξωτερικοτήτων.</w:t>
      </w:r>
    </w:p>
    <w:p w14:paraId="4D4E9460" w14:textId="77777777" w:rsidR="00AE2E80" w:rsidRPr="00B4666A" w:rsidRDefault="00000000">
      <w:pPr>
        <w:keepNext/>
        <w:spacing w:before="160" w:after="60"/>
        <w:rPr>
          <w:lang w:val="el-GR"/>
        </w:rPr>
      </w:pPr>
      <w:r w:rsidRPr="00B4666A">
        <w:rPr>
          <w:b/>
          <w:bCs/>
          <w:sz w:val="23"/>
          <w:szCs w:val="23"/>
          <w:lang w:val="el-GR"/>
        </w:rPr>
        <w:t xml:space="preserve">Ερώτηση 8. </w:t>
      </w:r>
      <w:r w:rsidRPr="00B4666A">
        <w:rPr>
          <w:sz w:val="23"/>
          <w:szCs w:val="23"/>
          <w:lang w:val="el-GR"/>
        </w:rPr>
        <w:t xml:space="preserve">[Προσέγγιση διδάσκοντος — </w:t>
      </w:r>
      <w:r>
        <w:rPr>
          <w:sz w:val="23"/>
          <w:szCs w:val="23"/>
        </w:rPr>
        <w:t>Whirlpool</w:t>
      </w:r>
      <w:r w:rsidRPr="00B4666A">
        <w:rPr>
          <w:sz w:val="23"/>
          <w:szCs w:val="23"/>
          <w:lang w:val="el-GR"/>
        </w:rPr>
        <w:t xml:space="preserve">] Μετά το σοκ του πολέμου με το Ιράν, η </w:t>
      </w:r>
      <w:r>
        <w:rPr>
          <w:sz w:val="23"/>
          <w:szCs w:val="23"/>
        </w:rPr>
        <w:t>Whirlpool</w:t>
      </w:r>
      <w:r w:rsidRPr="00B4666A">
        <w:rPr>
          <w:sz w:val="23"/>
          <w:szCs w:val="23"/>
          <w:lang w:val="el-GR"/>
        </w:rPr>
        <w:t xml:space="preserve"> έκοψε τις προβλέψεις κερδών στο μισό και ΑΝΕΣΤΕΙΛΕ το μέρισμα (πρώτη φορά σε 10 υφέσεις από τη δεκαετία του 1950). Τι αποκαλύπτει αυτό για τη λήψη αποφάσεων σε κρίση;</w:t>
      </w:r>
    </w:p>
    <w:p w14:paraId="5A9F0835" w14:textId="77777777" w:rsidR="00AE2E80" w:rsidRPr="00B4666A" w:rsidRDefault="00000000">
      <w:pPr>
        <w:spacing w:after="30"/>
        <w:ind w:left="480"/>
        <w:rPr>
          <w:lang w:val="el-GR"/>
        </w:rPr>
      </w:pPr>
      <w:r w:rsidRPr="00B4666A">
        <w:rPr>
          <w:b/>
          <w:bCs/>
          <w:lang w:val="el-GR"/>
        </w:rPr>
        <w:t xml:space="preserve">Α) </w:t>
      </w:r>
      <w:r w:rsidRPr="00B4666A">
        <w:rPr>
          <w:lang w:val="el-GR"/>
        </w:rPr>
        <w:t>Ότι οι αποφάσεις σε κρίση είναι απλές και μηχανικές.</w:t>
      </w:r>
    </w:p>
    <w:p w14:paraId="220AB139" w14:textId="77777777" w:rsidR="00AE2E80" w:rsidRPr="00B4666A" w:rsidRDefault="00000000">
      <w:pPr>
        <w:spacing w:after="30"/>
        <w:ind w:left="480"/>
        <w:rPr>
          <w:lang w:val="el-GR"/>
        </w:rPr>
      </w:pPr>
      <w:r w:rsidRPr="00B4666A">
        <w:rPr>
          <w:b/>
          <w:bCs/>
          <w:lang w:val="el-GR"/>
        </w:rPr>
        <w:t xml:space="preserve">Β) </w:t>
      </w:r>
      <w:r w:rsidRPr="00B4666A">
        <w:rPr>
          <w:lang w:val="el-GR"/>
        </w:rPr>
        <w:t>Ότι ένα έντονο σοκ ζήτησης/εμπιστοσύνης συν ταμειακή στενότητα επιβάλλει αμυντική κατανομή κεφαλαίου (διατήρηση ρευστότητας, αποπληρωμή χρέους) έναντι του σήματος «συνέχειας»· οι καταναλωτές στράφηκαν σε φθηνότερα μοντέλα (πλήγμα στο κερδοφόρο μείγμα) και η διοίκηση αποφασίζει υπό βαθιά αβεβαιότητα, όχι εκ των υστέρων.</w:t>
      </w:r>
    </w:p>
    <w:p w14:paraId="0F3D94A1" w14:textId="77777777" w:rsidR="00AE2E80" w:rsidRPr="00B4666A" w:rsidRDefault="00000000">
      <w:pPr>
        <w:spacing w:after="30"/>
        <w:ind w:left="480"/>
        <w:rPr>
          <w:lang w:val="el-GR"/>
        </w:rPr>
      </w:pPr>
      <w:r w:rsidRPr="00B4666A">
        <w:rPr>
          <w:b/>
          <w:bCs/>
          <w:lang w:val="el-GR"/>
        </w:rPr>
        <w:t xml:space="preserve">Γ) </w:t>
      </w:r>
      <w:r w:rsidRPr="00B4666A">
        <w:rPr>
          <w:lang w:val="el-GR"/>
        </w:rPr>
        <w:t>Ότι η αναστολή μερίσματος ήταν άσχετη με την κρίση.</w:t>
      </w:r>
    </w:p>
    <w:p w14:paraId="487B8B73" w14:textId="77777777" w:rsidR="00AE2E80" w:rsidRPr="00B4666A" w:rsidRDefault="00000000">
      <w:pPr>
        <w:spacing w:after="30"/>
        <w:ind w:left="480"/>
        <w:rPr>
          <w:lang w:val="el-GR"/>
        </w:rPr>
      </w:pPr>
      <w:r w:rsidRPr="00B4666A">
        <w:rPr>
          <w:b/>
          <w:bCs/>
          <w:lang w:val="el-GR"/>
        </w:rPr>
        <w:t xml:space="preserve">Δ) </w:t>
      </w:r>
      <w:r w:rsidRPr="00B4666A">
        <w:rPr>
          <w:lang w:val="el-GR"/>
        </w:rPr>
        <w:t>Ότι η εταιρεία δεν είχε καμία επιλογή πέρα από την πτώχευση.</w:t>
      </w:r>
    </w:p>
    <w:p w14:paraId="46A1A600" w14:textId="77777777" w:rsidR="00AE2E80" w:rsidRPr="00B4666A" w:rsidRDefault="00000000">
      <w:pPr>
        <w:spacing w:before="60" w:after="30"/>
        <w:rPr>
          <w:lang w:val="el-GR"/>
        </w:rPr>
      </w:pPr>
      <w:r w:rsidRPr="00B4666A">
        <w:rPr>
          <w:b/>
          <w:bCs/>
          <w:color w:val="2E7D32"/>
          <w:lang w:val="el-GR"/>
        </w:rPr>
        <w:t>Ορθή απάντηση: Β</w:t>
      </w:r>
    </w:p>
    <w:p w14:paraId="426A2511"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 xml:space="preserve">[Προσέγγιση διδάσκοντος — ζωντανή απόφαση σε πραγματικό χρόνο] Σε αντίθεση με την </w:t>
      </w:r>
      <w:r>
        <w:rPr>
          <w:i/>
          <w:iCs/>
          <w:color w:val="555555"/>
          <w:sz w:val="21"/>
          <w:szCs w:val="21"/>
        </w:rPr>
        <w:t>ex</w:t>
      </w:r>
      <w:r w:rsidRPr="00B4666A">
        <w:rPr>
          <w:i/>
          <w:iCs/>
          <w:color w:val="555555"/>
          <w:sz w:val="21"/>
          <w:szCs w:val="21"/>
          <w:lang w:val="el-GR"/>
        </w:rPr>
        <w:t>-</w:t>
      </w:r>
      <w:r>
        <w:rPr>
          <w:i/>
          <w:iCs/>
          <w:color w:val="555555"/>
          <w:sz w:val="21"/>
          <w:szCs w:val="21"/>
        </w:rPr>
        <w:t>post</w:t>
      </w:r>
      <w:r w:rsidRPr="00B4666A">
        <w:rPr>
          <w:i/>
          <w:iCs/>
          <w:color w:val="555555"/>
          <w:sz w:val="21"/>
          <w:szCs w:val="21"/>
          <w:lang w:val="el-GR"/>
        </w:rPr>
        <w:t xml:space="preserve"> αφήγηση του βιβλίου, εδώ βλέπουμε την κρίση από μέσα, τη στιγμή της απόφασης. Η εμπιστοσύνη των καταναλωτών «βούτηξε» μετά τον πόλεμο· η ζήτηση για ακριβά, υψηλού περιθωρίου προϊόντα κατέρρευσε ενώ διατηρήθηκε μόνο η αντικατάσταση με φθηνότερα — άρα χτυπήθηκε το κερδοφόρο μείγμα. Με ζημία 56 σεντς/μετοχή (έναντι αναμενόμενων +38) και ταμειακή στενότητα, η διοίκηση επέλεξε να προστατεύσει τη ρευστότητα: αναστολή μερίσματος (παρά την ιστορική συνέχεια) και αποπληρωμή χρέους. Επιπλέον, παράγοντες όπως η ακύρωση δασμών από το Ανώτατο Δικαστήριο (ανταγωνιστές έριξαν τιμές) και ο νέος δασμός 25% δείχνουν πώς θεσμικές/γεωπολιτικές μεταβλητές διαμορφώνουν την απόφαση σε πραγματικό χρόνο.</w:t>
      </w:r>
    </w:p>
    <w:p w14:paraId="7D1CD98F" w14:textId="77777777" w:rsidR="00AE2E80" w:rsidRPr="00B4666A" w:rsidRDefault="00000000">
      <w:pPr>
        <w:keepNext/>
        <w:spacing w:before="160" w:after="60"/>
        <w:rPr>
          <w:lang w:val="el-GR"/>
        </w:rPr>
      </w:pPr>
      <w:r w:rsidRPr="00B4666A">
        <w:rPr>
          <w:b/>
          <w:bCs/>
          <w:sz w:val="23"/>
          <w:szCs w:val="23"/>
          <w:lang w:val="el-GR"/>
        </w:rPr>
        <w:t xml:space="preserve">Ερώτηση 9. </w:t>
      </w:r>
      <w:r w:rsidRPr="00B4666A">
        <w:rPr>
          <w:sz w:val="23"/>
          <w:szCs w:val="23"/>
          <w:lang w:val="el-GR"/>
        </w:rPr>
        <w:t>[Συγκριτικό / Μετα-ερώτηση] Πώς διαφέρει και συμπληρώνεται η προσέγγιση του διδάσκοντος με εκείνη του εγχειριδίου ως προς την «αντιμετώπιση των κρίσεων»;</w:t>
      </w:r>
    </w:p>
    <w:p w14:paraId="56D341BA" w14:textId="77777777" w:rsidR="00AE2E80" w:rsidRPr="00B4666A" w:rsidRDefault="00000000">
      <w:pPr>
        <w:spacing w:after="30"/>
        <w:ind w:left="480"/>
        <w:rPr>
          <w:lang w:val="el-GR"/>
        </w:rPr>
      </w:pPr>
      <w:r w:rsidRPr="00B4666A">
        <w:rPr>
          <w:b/>
          <w:bCs/>
          <w:lang w:val="el-GR"/>
        </w:rPr>
        <w:t xml:space="preserve">Α) </w:t>
      </w:r>
      <w:r w:rsidRPr="00B4666A">
        <w:rPr>
          <w:lang w:val="el-GR"/>
        </w:rPr>
        <w:t>Είναι ταυτόσημες προσεγγίσεις χωρίς ουσιαστική διαφορά.</w:t>
      </w:r>
    </w:p>
    <w:p w14:paraId="018D634D" w14:textId="77777777" w:rsidR="00AE2E80" w:rsidRPr="00B4666A" w:rsidRDefault="00000000">
      <w:pPr>
        <w:spacing w:after="30"/>
        <w:ind w:left="480"/>
        <w:rPr>
          <w:lang w:val="el-GR"/>
        </w:rPr>
      </w:pPr>
      <w:r w:rsidRPr="00B4666A">
        <w:rPr>
          <w:b/>
          <w:bCs/>
          <w:lang w:val="el-GR"/>
        </w:rPr>
        <w:t xml:space="preserve">Β) </w:t>
      </w:r>
      <w:r w:rsidRPr="00B4666A">
        <w:rPr>
          <w:lang w:val="el-GR"/>
        </w:rPr>
        <w:t>Το εγχειρίδιο δίνει μια ΕΚ ΤΩΝ ΥΣΤΕΡΩΝ, μηχανιστική και πολιτικο-θεωρητική (αποσυνθέσιμη, «</w:t>
      </w:r>
      <w:r>
        <w:t>complicated</w:t>
      </w:r>
      <w:r w:rsidRPr="00B4666A">
        <w:rPr>
          <w:lang w:val="el-GR"/>
        </w:rPr>
        <w:t>») αφήγηση του γιατί συνέβη η κρίση και των τυπικών επιχειρημάτων· η προσέγγιση του διδάσκοντος χρησιμοποιεί ζωντανή μελέτη περίπτωσης (</w:t>
      </w:r>
      <w:r>
        <w:t>Whirlpool</w:t>
      </w:r>
      <w:r w:rsidRPr="00B4666A">
        <w:rPr>
          <w:lang w:val="el-GR"/>
        </w:rPr>
        <w:t>) και οπτική πολυπλοκότητας/δικτύου (</w:t>
      </w:r>
      <w:r>
        <w:t>Glattfelder</w:t>
      </w:r>
      <w:r w:rsidRPr="00B4666A">
        <w:rPr>
          <w:lang w:val="el-GR"/>
        </w:rPr>
        <w:t>, κατακερματισμένη παγκόσμια οικονομία) για τη λήψη αποφάσεων σε πραγματικό χρόνο υπό βαθιά αβεβαιότητα — οι δύο είναι συμπληρωματικές: κατανόηση μηχανισμού + προσαρμοστική κρίση.</w:t>
      </w:r>
    </w:p>
    <w:p w14:paraId="28273593" w14:textId="77777777" w:rsidR="00AE2E80" w:rsidRPr="00B4666A" w:rsidRDefault="00000000">
      <w:pPr>
        <w:spacing w:after="30"/>
        <w:ind w:left="480"/>
        <w:rPr>
          <w:lang w:val="el-GR"/>
        </w:rPr>
      </w:pPr>
      <w:r w:rsidRPr="00B4666A">
        <w:rPr>
          <w:b/>
          <w:bCs/>
          <w:lang w:val="el-GR"/>
        </w:rPr>
        <w:t xml:space="preserve">Γ) </w:t>
      </w:r>
      <w:r w:rsidRPr="00B4666A">
        <w:rPr>
          <w:lang w:val="el-GR"/>
        </w:rPr>
        <w:t>Η προσέγγιση του διδάσκοντος απορρίπτει κάθε αξία του εγχειριδίου.</w:t>
      </w:r>
    </w:p>
    <w:p w14:paraId="033F0F84" w14:textId="77777777" w:rsidR="00AE2E80" w:rsidRPr="00B4666A" w:rsidRDefault="00000000">
      <w:pPr>
        <w:spacing w:after="30"/>
        <w:ind w:left="480"/>
        <w:rPr>
          <w:lang w:val="el-GR"/>
        </w:rPr>
      </w:pPr>
      <w:r w:rsidRPr="00B4666A">
        <w:rPr>
          <w:b/>
          <w:bCs/>
          <w:lang w:val="el-GR"/>
        </w:rPr>
        <w:t xml:space="preserve">Δ) </w:t>
      </w:r>
      <w:r w:rsidRPr="00B4666A">
        <w:rPr>
          <w:lang w:val="el-GR"/>
        </w:rPr>
        <w:t>Το εγχειρίδιο ασχολείται μόνο με επιχειρήσεις και ο διδάσκων μόνο με μακροοικονομία.</w:t>
      </w:r>
    </w:p>
    <w:p w14:paraId="2542E208" w14:textId="77777777" w:rsidR="00AE2E80" w:rsidRPr="00B4666A" w:rsidRDefault="00000000">
      <w:pPr>
        <w:spacing w:before="60" w:after="30"/>
        <w:rPr>
          <w:lang w:val="el-GR"/>
        </w:rPr>
      </w:pPr>
      <w:r w:rsidRPr="00B4666A">
        <w:rPr>
          <w:b/>
          <w:bCs/>
          <w:color w:val="2E7D32"/>
          <w:lang w:val="el-GR"/>
        </w:rPr>
        <w:t>Ορθή απάντηση: Β</w:t>
      </w:r>
    </w:p>
    <w:p w14:paraId="11E6090B"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 xml:space="preserve">[Η καρδιά της συγκριτικής ανάλυσης] Δύο συμπληρωματικοί φακοί στο ίδιο φαινόμενο. Το εγχειρίδιο: </w:t>
      </w:r>
      <w:r>
        <w:rPr>
          <w:i/>
          <w:iCs/>
          <w:color w:val="555555"/>
          <w:sz w:val="21"/>
          <w:szCs w:val="21"/>
        </w:rPr>
        <w:t>ex</w:t>
      </w:r>
      <w:r w:rsidRPr="00B4666A">
        <w:rPr>
          <w:i/>
          <w:iCs/>
          <w:color w:val="555555"/>
          <w:sz w:val="21"/>
          <w:szCs w:val="21"/>
          <w:lang w:val="el-GR"/>
        </w:rPr>
        <w:t>-</w:t>
      </w:r>
      <w:r>
        <w:rPr>
          <w:i/>
          <w:iCs/>
          <w:color w:val="555555"/>
          <w:sz w:val="21"/>
          <w:szCs w:val="21"/>
        </w:rPr>
        <w:t>post</w:t>
      </w:r>
      <w:r w:rsidRPr="00B4666A">
        <w:rPr>
          <w:i/>
          <w:iCs/>
          <w:color w:val="555555"/>
          <w:sz w:val="21"/>
          <w:szCs w:val="21"/>
          <w:lang w:val="el-GR"/>
        </w:rPr>
        <w:t xml:space="preserve">, αναλύει αιτίες και μηχανισμούς (απορρύθμιση → φούσκα → τιτλοποίηση → </w:t>
      </w:r>
      <w:r>
        <w:rPr>
          <w:i/>
          <w:iCs/>
          <w:color w:val="555555"/>
          <w:sz w:val="21"/>
          <w:szCs w:val="21"/>
        </w:rPr>
        <w:t>Lehman</w:t>
      </w:r>
      <w:r w:rsidRPr="00B4666A">
        <w:rPr>
          <w:i/>
          <w:iCs/>
          <w:color w:val="555555"/>
          <w:sz w:val="21"/>
          <w:szCs w:val="21"/>
          <w:lang w:val="el-GR"/>
        </w:rPr>
        <w:t xml:space="preserve"> → ύφεση) και παραθέτει τις τυπικές πολιτικές αντιπαραθέσεις (λιτότητα </w:t>
      </w:r>
      <w:r>
        <w:rPr>
          <w:i/>
          <w:iCs/>
          <w:color w:val="555555"/>
          <w:sz w:val="21"/>
          <w:szCs w:val="21"/>
        </w:rPr>
        <w:t>vs</w:t>
      </w:r>
      <w:r w:rsidRPr="00B4666A">
        <w:rPr>
          <w:i/>
          <w:iCs/>
          <w:color w:val="555555"/>
          <w:sz w:val="21"/>
          <w:szCs w:val="21"/>
          <w:lang w:val="el-GR"/>
        </w:rPr>
        <w:t xml:space="preserve"> ανάπτυξη) — μια «</w:t>
      </w:r>
      <w:r>
        <w:rPr>
          <w:i/>
          <w:iCs/>
          <w:color w:val="555555"/>
          <w:sz w:val="21"/>
          <w:szCs w:val="21"/>
        </w:rPr>
        <w:t>complicated</w:t>
      </w:r>
      <w:r w:rsidRPr="00B4666A">
        <w:rPr>
          <w:i/>
          <w:iCs/>
          <w:color w:val="555555"/>
          <w:sz w:val="21"/>
          <w:szCs w:val="21"/>
          <w:lang w:val="el-GR"/>
        </w:rPr>
        <w:t xml:space="preserve">», αποσυνθέσιμη ματιά που εξηγεί το παρελθόν. Η δική σας οπτική: </w:t>
      </w:r>
      <w:r>
        <w:rPr>
          <w:i/>
          <w:iCs/>
          <w:color w:val="555555"/>
          <w:sz w:val="21"/>
          <w:szCs w:val="21"/>
        </w:rPr>
        <w:t>ex</w:t>
      </w:r>
      <w:r w:rsidRPr="00B4666A">
        <w:rPr>
          <w:i/>
          <w:iCs/>
          <w:color w:val="555555"/>
          <w:sz w:val="21"/>
          <w:szCs w:val="21"/>
          <w:lang w:val="el-GR"/>
        </w:rPr>
        <w:t>-</w:t>
      </w:r>
      <w:r>
        <w:rPr>
          <w:i/>
          <w:iCs/>
          <w:color w:val="555555"/>
          <w:sz w:val="21"/>
          <w:szCs w:val="21"/>
        </w:rPr>
        <w:t>ante</w:t>
      </w:r>
      <w:r w:rsidRPr="00B4666A">
        <w:rPr>
          <w:i/>
          <w:iCs/>
          <w:color w:val="555555"/>
          <w:sz w:val="21"/>
          <w:szCs w:val="21"/>
          <w:lang w:val="el-GR"/>
        </w:rPr>
        <w:t>/σε πραγματικό χρόνο, σε επίπεδο επιχείρησης (</w:t>
      </w:r>
      <w:r>
        <w:rPr>
          <w:i/>
          <w:iCs/>
          <w:color w:val="555555"/>
          <w:sz w:val="21"/>
          <w:szCs w:val="21"/>
        </w:rPr>
        <w:t>Whirlpool</w:t>
      </w:r>
      <w:r w:rsidRPr="00B4666A">
        <w:rPr>
          <w:i/>
          <w:iCs/>
          <w:color w:val="555555"/>
          <w:sz w:val="21"/>
          <w:szCs w:val="21"/>
          <w:lang w:val="el-GR"/>
        </w:rPr>
        <w:t xml:space="preserve">), μέσα στην ομίχλη της απόφασης, με εργαλεία πολυπλοκότητας (δίκτυο ελέγχου, ιδιοσυγκρασιακοί/εθνικοί παράγοντες, κατακερματισμός). Δεν είναι αντίπαλες: η μία δίνει τον μηχανισμό, η άλλη την προσαρμοστική κρίση υπό αβεβαιότητα. Ο ικανός </w:t>
      </w:r>
      <w:r>
        <w:rPr>
          <w:i/>
          <w:iCs/>
          <w:color w:val="555555"/>
          <w:sz w:val="21"/>
          <w:szCs w:val="21"/>
        </w:rPr>
        <w:t>manager</w:t>
      </w:r>
      <w:r w:rsidRPr="00B4666A">
        <w:rPr>
          <w:i/>
          <w:iCs/>
          <w:color w:val="555555"/>
          <w:sz w:val="21"/>
          <w:szCs w:val="21"/>
          <w:lang w:val="el-GR"/>
        </w:rPr>
        <w:t xml:space="preserve"> χρειάζεται και τα δύο — να κατανοεί πώς «σπάει» το σύστημα ΚΑΙ να αποφασίζει όσο σπάει.</w:t>
      </w:r>
    </w:p>
    <w:p w14:paraId="40F59957" w14:textId="77777777" w:rsidR="00AE2E80" w:rsidRPr="00B4666A" w:rsidRDefault="00000000">
      <w:pPr>
        <w:keepNext/>
        <w:spacing w:before="160" w:after="60"/>
        <w:rPr>
          <w:lang w:val="el-GR"/>
        </w:rPr>
      </w:pPr>
      <w:r w:rsidRPr="00B4666A">
        <w:rPr>
          <w:b/>
          <w:bCs/>
          <w:sz w:val="23"/>
          <w:szCs w:val="23"/>
          <w:lang w:val="el-GR"/>
        </w:rPr>
        <w:lastRenderedPageBreak/>
        <w:t xml:space="preserve">Ερώτηση 10. </w:t>
      </w:r>
      <w:r w:rsidRPr="00B4666A">
        <w:rPr>
          <w:sz w:val="23"/>
          <w:szCs w:val="23"/>
          <w:lang w:val="el-GR"/>
        </w:rPr>
        <w:t>[Προσέγγιση διδάσκοντος / Σύνθεση] Γιατί υποστηρίζετε ότι ένας ενιαίος «παγκόσμιος ρυθμός ανάπτυξης» γίνεται όλο και πιο «ανούσιος», και πώς αυτό επαναπλαισιώνει την ανάλυση των κρίσεων;</w:t>
      </w:r>
    </w:p>
    <w:p w14:paraId="2908727D" w14:textId="77777777" w:rsidR="00AE2E80" w:rsidRPr="00B4666A" w:rsidRDefault="00000000">
      <w:pPr>
        <w:spacing w:after="30"/>
        <w:ind w:left="480"/>
        <w:rPr>
          <w:lang w:val="el-GR"/>
        </w:rPr>
      </w:pPr>
      <w:r w:rsidRPr="00B4666A">
        <w:rPr>
          <w:b/>
          <w:bCs/>
          <w:lang w:val="el-GR"/>
        </w:rPr>
        <w:t xml:space="preserve">Α) </w:t>
      </w:r>
      <w:r w:rsidRPr="00B4666A">
        <w:rPr>
          <w:lang w:val="el-GR"/>
        </w:rPr>
        <w:t>Επειδή η παγκόσμια οικονομία κινείται πάντα ενιαία και συγχρονισμένα.</w:t>
      </w:r>
    </w:p>
    <w:p w14:paraId="441CF954" w14:textId="77777777" w:rsidR="00AE2E80" w:rsidRPr="00B4666A" w:rsidRDefault="00000000">
      <w:pPr>
        <w:spacing w:after="30"/>
        <w:ind w:left="480"/>
        <w:rPr>
          <w:lang w:val="el-GR"/>
        </w:rPr>
      </w:pPr>
      <w:r w:rsidRPr="00B4666A">
        <w:rPr>
          <w:b/>
          <w:bCs/>
          <w:lang w:val="el-GR"/>
        </w:rPr>
        <w:t xml:space="preserve">Β) </w:t>
      </w:r>
      <w:r w:rsidRPr="00B4666A">
        <w:rPr>
          <w:lang w:val="el-GR"/>
        </w:rPr>
        <w:t>Επειδή η ανάπτυξη προέρχεται ολοένα περισσότερο από ιδιοσυγκρασιακούς/εθνικούς παράγοντες παρά από κοινούς παγκόσμιους (επιβράδυνση Κίνας· οι ΗΠΑ πλέον εξαγωγέας πετρελαίου, ώστε οι υψηλές τιμές δεν είναι πια ομοιόμορφα αρνητικές)· ο κατακερματισμός σημαίνει ότι ένας ενιαίος δείκτης κρύβει αποκλίνουσες, σύνθετες δυναμικές — άρα η αντιμετώπιση κρίσεων πρέπει να είναι εξαρτώμενη από το πλαίσιο και τη θέση (</w:t>
      </w:r>
      <w:r>
        <w:t>CAS</w:t>
      </w:r>
      <w:r w:rsidRPr="00B4666A">
        <w:rPr>
          <w:lang w:val="el-GR"/>
        </w:rPr>
        <w:t>), όχι «ένα μέγεθος για όλους».</w:t>
      </w:r>
    </w:p>
    <w:p w14:paraId="2695F624" w14:textId="77777777" w:rsidR="00AE2E80" w:rsidRPr="00B4666A" w:rsidRDefault="00000000">
      <w:pPr>
        <w:spacing w:after="30"/>
        <w:ind w:left="480"/>
        <w:rPr>
          <w:lang w:val="el-GR"/>
        </w:rPr>
      </w:pPr>
      <w:r w:rsidRPr="00B4666A">
        <w:rPr>
          <w:b/>
          <w:bCs/>
          <w:lang w:val="el-GR"/>
        </w:rPr>
        <w:t xml:space="preserve">Γ) </w:t>
      </w:r>
      <w:r w:rsidRPr="00B4666A">
        <w:rPr>
          <w:lang w:val="el-GR"/>
        </w:rPr>
        <w:t>Επειδή ο ρυθμός ανάπτυξης δεν μετριέται ποτέ.</w:t>
      </w:r>
    </w:p>
    <w:p w14:paraId="621088C2" w14:textId="77777777" w:rsidR="00AE2E80" w:rsidRPr="00B4666A" w:rsidRDefault="00000000">
      <w:pPr>
        <w:spacing w:after="30"/>
        <w:ind w:left="480"/>
        <w:rPr>
          <w:lang w:val="el-GR"/>
        </w:rPr>
      </w:pPr>
      <w:r w:rsidRPr="00B4666A">
        <w:rPr>
          <w:b/>
          <w:bCs/>
          <w:lang w:val="el-GR"/>
        </w:rPr>
        <w:t xml:space="preserve">Δ) </w:t>
      </w:r>
      <w:r w:rsidRPr="00B4666A">
        <w:rPr>
          <w:lang w:val="el-GR"/>
        </w:rPr>
        <w:t>Επειδή μόνο η Κίνα έχει σημασία για την παγκόσμια οικονομία.</w:t>
      </w:r>
    </w:p>
    <w:p w14:paraId="2F5B77D5" w14:textId="77777777" w:rsidR="00AE2E80" w:rsidRPr="00B4666A" w:rsidRDefault="00000000">
      <w:pPr>
        <w:spacing w:before="60" w:after="30"/>
        <w:rPr>
          <w:lang w:val="el-GR"/>
        </w:rPr>
      </w:pPr>
      <w:r w:rsidRPr="00B4666A">
        <w:rPr>
          <w:b/>
          <w:bCs/>
          <w:color w:val="2E7D32"/>
          <w:lang w:val="el-GR"/>
        </w:rPr>
        <w:t>Ορθή απάντηση: Β</w:t>
      </w:r>
    </w:p>
    <w:p w14:paraId="6310FBCC" w14:textId="77777777" w:rsidR="00AE2E80" w:rsidRPr="00B4666A" w:rsidRDefault="00000000">
      <w:pPr>
        <w:spacing w:after="100"/>
        <w:rPr>
          <w:lang w:val="el-GR"/>
        </w:rPr>
      </w:pPr>
      <w:r w:rsidRPr="00B4666A">
        <w:rPr>
          <w:b/>
          <w:bCs/>
          <w:i/>
          <w:iCs/>
          <w:color w:val="555555"/>
          <w:sz w:val="21"/>
          <w:szCs w:val="21"/>
          <w:lang w:val="el-GR"/>
        </w:rPr>
        <w:t xml:space="preserve">Διδακτικό σχόλιο: </w:t>
      </w:r>
      <w:r w:rsidRPr="00B4666A">
        <w:rPr>
          <w:i/>
          <w:iCs/>
          <w:color w:val="555555"/>
          <w:sz w:val="21"/>
          <w:szCs w:val="21"/>
          <w:lang w:val="el-GR"/>
        </w:rPr>
        <w:t>[Προσέγγιση διδάσκοντος — η συνθετική κατάληξη] Το επιχείρημα «ο παγκόσμιος ρυθμός ανάπτυξης είναι ανούσιος» αποτυπώνει τη μετάβαση από μια συγχρονισμένη σε μια κατακερματισμένη παγκόσμια οικονομία. Παλιά, κοινοί παράγοντες (ανάπτυξη οδηγούμενη από την Κίνα, τιμές ενέργειας) κινούσαν πολλές χώρες ομοιόμορφα· σήμερα κυριαρχούν ιδιοσυγκρασιακοί/εθνικοί παράγοντες — η Κίνα επιβραδύνει (αδύναμο γουάν, πτώση τιμών, υψηλή ανεργία νέων), και οι ΗΠΑ, ως εξαγωγέας πετρελαίου, βιώνουν ένα ενεργειακό σοκ με αντίθετο πρόσημο από έναν εισαγωγέα. Συνέπεια: ένας ενιαίος αριθμός συγκαλύπτει αποκλίνουσες τροχιές. Η ανάλυση κρίσης πρέπει να είναι θεσιακή και συμφραζομενική (η ίδια διαταραχή, διαφορετική έκβαση ανά θέση στο σύστημα) — η κεντρική ιδέα των σύνθετων προσαρμοστικών συστημάτων που διατρέχει όλο το μάθημα.</w:t>
      </w:r>
    </w:p>
    <w:p w14:paraId="1D989DA6" w14:textId="77777777" w:rsidR="00AE2E80" w:rsidRPr="00B4666A" w:rsidRDefault="00000000">
      <w:pPr>
        <w:pBdr>
          <w:bottom w:val="single" w:sz="6" w:space="4" w:color="1F4E79"/>
        </w:pBdr>
        <w:spacing w:before="260" w:after="120"/>
        <w:rPr>
          <w:lang w:val="el-GR"/>
        </w:rPr>
      </w:pPr>
      <w:r w:rsidRPr="00B4666A">
        <w:rPr>
          <w:b/>
          <w:bCs/>
          <w:color w:val="1F4E79"/>
          <w:sz w:val="25"/>
          <w:szCs w:val="25"/>
          <w:lang w:val="el-GR"/>
        </w:rPr>
        <w:t>Συνοπτικό κλειδί απαντήσεων</w:t>
      </w:r>
    </w:p>
    <w:p w14:paraId="02E4A94C" w14:textId="77777777" w:rsidR="00AE2E80" w:rsidRPr="00B4666A" w:rsidRDefault="00000000">
      <w:pPr>
        <w:rPr>
          <w:lang w:val="el-GR"/>
        </w:rPr>
      </w:pPr>
      <w:r w:rsidRPr="00B4666A">
        <w:rPr>
          <w:lang w:val="el-GR"/>
        </w:rPr>
        <w:t>1:Β   ·   2:Β   ·   3:Β   ·   4:Β   ·   5:Β   ·   6:Β   ·   7:Β   ·   8:Β   ·   9:Β   ·   10:Β</w:t>
      </w:r>
    </w:p>
    <w:sectPr w:rsidR="00AE2E80" w:rsidRPr="00B4666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072BE"/>
    <w:multiLevelType w:val="hybridMultilevel"/>
    <w:tmpl w:val="64D0F254"/>
    <w:lvl w:ilvl="0" w:tplc="1D5A715A">
      <w:start w:val="1"/>
      <w:numFmt w:val="bullet"/>
      <w:lvlText w:val="●"/>
      <w:lvlJc w:val="left"/>
      <w:pPr>
        <w:ind w:left="720" w:hanging="360"/>
      </w:pPr>
    </w:lvl>
    <w:lvl w:ilvl="1" w:tplc="08448B00">
      <w:start w:val="1"/>
      <w:numFmt w:val="bullet"/>
      <w:lvlText w:val="○"/>
      <w:lvlJc w:val="left"/>
      <w:pPr>
        <w:ind w:left="1440" w:hanging="360"/>
      </w:pPr>
    </w:lvl>
    <w:lvl w:ilvl="2" w:tplc="05BE93AC">
      <w:start w:val="1"/>
      <w:numFmt w:val="bullet"/>
      <w:lvlText w:val="■"/>
      <w:lvlJc w:val="left"/>
      <w:pPr>
        <w:ind w:left="2160" w:hanging="360"/>
      </w:pPr>
    </w:lvl>
    <w:lvl w:ilvl="3" w:tplc="C930B094">
      <w:start w:val="1"/>
      <w:numFmt w:val="bullet"/>
      <w:lvlText w:val="●"/>
      <w:lvlJc w:val="left"/>
      <w:pPr>
        <w:ind w:left="2880" w:hanging="360"/>
      </w:pPr>
    </w:lvl>
    <w:lvl w:ilvl="4" w:tplc="B212ECD0">
      <w:start w:val="1"/>
      <w:numFmt w:val="bullet"/>
      <w:lvlText w:val="○"/>
      <w:lvlJc w:val="left"/>
      <w:pPr>
        <w:ind w:left="3600" w:hanging="360"/>
      </w:pPr>
    </w:lvl>
    <w:lvl w:ilvl="5" w:tplc="6CE6115A">
      <w:start w:val="1"/>
      <w:numFmt w:val="bullet"/>
      <w:lvlText w:val="■"/>
      <w:lvlJc w:val="left"/>
      <w:pPr>
        <w:ind w:left="4320" w:hanging="360"/>
      </w:pPr>
    </w:lvl>
    <w:lvl w:ilvl="6" w:tplc="26CE2E5E">
      <w:start w:val="1"/>
      <w:numFmt w:val="bullet"/>
      <w:lvlText w:val="●"/>
      <w:lvlJc w:val="left"/>
      <w:pPr>
        <w:ind w:left="5040" w:hanging="360"/>
      </w:pPr>
    </w:lvl>
    <w:lvl w:ilvl="7" w:tplc="39746ADE">
      <w:start w:val="1"/>
      <w:numFmt w:val="bullet"/>
      <w:lvlText w:val="●"/>
      <w:lvlJc w:val="left"/>
      <w:pPr>
        <w:ind w:left="5760" w:hanging="360"/>
      </w:pPr>
    </w:lvl>
    <w:lvl w:ilvl="8" w:tplc="57EC6F18">
      <w:start w:val="1"/>
      <w:numFmt w:val="bullet"/>
      <w:lvlText w:val="●"/>
      <w:lvlJc w:val="left"/>
      <w:pPr>
        <w:ind w:left="6480" w:hanging="360"/>
      </w:pPr>
    </w:lvl>
  </w:abstractNum>
  <w:abstractNum w:abstractNumId="1" w15:restartNumberingAfterBreak="0">
    <w:nsid w:val="71906A19"/>
    <w:multiLevelType w:val="hybridMultilevel"/>
    <w:tmpl w:val="0AC44EA2"/>
    <w:lvl w:ilvl="0" w:tplc="FF40DD3A">
      <w:start w:val="1"/>
      <w:numFmt w:val="bullet"/>
      <w:lvlText w:val="•"/>
      <w:lvlJc w:val="left"/>
      <w:pPr>
        <w:ind w:left="460" w:hanging="280"/>
      </w:pPr>
    </w:lvl>
    <w:lvl w:ilvl="1" w:tplc="A4CA540C">
      <w:numFmt w:val="decimal"/>
      <w:lvlText w:val=""/>
      <w:lvlJc w:val="left"/>
    </w:lvl>
    <w:lvl w:ilvl="2" w:tplc="B7746D72">
      <w:numFmt w:val="decimal"/>
      <w:lvlText w:val=""/>
      <w:lvlJc w:val="left"/>
    </w:lvl>
    <w:lvl w:ilvl="3" w:tplc="0A4415FA">
      <w:numFmt w:val="decimal"/>
      <w:lvlText w:val=""/>
      <w:lvlJc w:val="left"/>
    </w:lvl>
    <w:lvl w:ilvl="4" w:tplc="82404CFA">
      <w:numFmt w:val="decimal"/>
      <w:lvlText w:val=""/>
      <w:lvlJc w:val="left"/>
    </w:lvl>
    <w:lvl w:ilvl="5" w:tplc="6BD2DAAC">
      <w:numFmt w:val="decimal"/>
      <w:lvlText w:val=""/>
      <w:lvlJc w:val="left"/>
    </w:lvl>
    <w:lvl w:ilvl="6" w:tplc="B32ADB92">
      <w:numFmt w:val="decimal"/>
      <w:lvlText w:val=""/>
      <w:lvlJc w:val="left"/>
    </w:lvl>
    <w:lvl w:ilvl="7" w:tplc="0432488E">
      <w:numFmt w:val="decimal"/>
      <w:lvlText w:val=""/>
      <w:lvlJc w:val="left"/>
    </w:lvl>
    <w:lvl w:ilvl="8" w:tplc="DF8E08A8">
      <w:numFmt w:val="decimal"/>
      <w:lvlText w:val=""/>
      <w:lvlJc w:val="left"/>
    </w:lvl>
  </w:abstractNum>
  <w:num w:numId="1" w16cid:durableId="1835026680">
    <w:abstractNumId w:val="0"/>
    <w:lvlOverride w:ilvl="0">
      <w:startOverride w:val="1"/>
    </w:lvlOverride>
  </w:num>
  <w:num w:numId="2" w16cid:durableId="10594814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E80"/>
    <w:rsid w:val="00126CC7"/>
    <w:rsid w:val="00560907"/>
    <w:rsid w:val="00AE2E80"/>
    <w:rsid w:val="00B4666A"/>
    <w:rsid w:val="00B91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BBCE7"/>
  <w15:docId w15:val="{D0A965AD-37E1-4A74-A23A-EC2616B6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2294</Words>
  <Characters>13081</Characters>
  <Application>Microsoft Office Word</Application>
  <DocSecurity>0</DocSecurity>
  <Lines>109</Lines>
  <Paragraphs>30</Paragraphs>
  <ScaleCrop>false</ScaleCrop>
  <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DIMITRIOS KAMPIS</cp:lastModifiedBy>
  <cp:revision>2</cp:revision>
  <dcterms:created xsi:type="dcterms:W3CDTF">2026-05-31T21:07:00Z</dcterms:created>
  <dcterms:modified xsi:type="dcterms:W3CDTF">2026-05-31T21:07:00Z</dcterms:modified>
</cp:coreProperties>
</file>