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217A" w14:textId="77777777" w:rsidR="00CA7CB0" w:rsidRPr="00F91514" w:rsidRDefault="00000000">
      <w:pPr>
        <w:spacing w:after="60"/>
        <w:jc w:val="center"/>
        <w:rPr>
          <w:lang w:val="el-GR"/>
        </w:rPr>
      </w:pPr>
      <w:r w:rsidRPr="00F91514">
        <w:rPr>
          <w:b/>
          <w:bCs/>
          <w:color w:val="1F4E79"/>
          <w:sz w:val="30"/>
          <w:szCs w:val="30"/>
          <w:lang w:val="el-GR"/>
        </w:rPr>
        <w:t>ΟΙΚΟΝΟΜΙΚΗ ΤΩΝ ΕΠΙΧΕΙΡΗΣΕΩΝ (</w:t>
      </w:r>
      <w:r>
        <w:rPr>
          <w:b/>
          <w:bCs/>
          <w:color w:val="1F4E79"/>
          <w:sz w:val="30"/>
          <w:szCs w:val="30"/>
        </w:rPr>
        <w:t>MANAGERIAL</w:t>
      </w:r>
      <w:r w:rsidRPr="00F91514">
        <w:rPr>
          <w:b/>
          <w:bCs/>
          <w:color w:val="1F4E79"/>
          <w:sz w:val="30"/>
          <w:szCs w:val="30"/>
          <w:lang w:val="el-GR"/>
        </w:rPr>
        <w:t xml:space="preserve"> </w:t>
      </w:r>
      <w:r>
        <w:rPr>
          <w:b/>
          <w:bCs/>
          <w:color w:val="1F4E79"/>
          <w:sz w:val="30"/>
          <w:szCs w:val="30"/>
        </w:rPr>
        <w:t>ECONOMICS</w:t>
      </w:r>
      <w:r w:rsidRPr="00F91514">
        <w:rPr>
          <w:b/>
          <w:bCs/>
          <w:color w:val="1F4E79"/>
          <w:sz w:val="30"/>
          <w:szCs w:val="30"/>
          <w:lang w:val="el-GR"/>
        </w:rPr>
        <w:t>)</w:t>
      </w:r>
    </w:p>
    <w:p w14:paraId="2805192B" w14:textId="77777777" w:rsidR="00CA7CB0" w:rsidRPr="00F91514" w:rsidRDefault="00000000">
      <w:pPr>
        <w:spacing w:after="40"/>
        <w:jc w:val="center"/>
        <w:rPr>
          <w:lang w:val="el-GR"/>
        </w:rPr>
      </w:pPr>
      <w:r w:rsidRPr="00F91514">
        <w:rPr>
          <w:b/>
          <w:bCs/>
          <w:sz w:val="23"/>
          <w:szCs w:val="23"/>
          <w:lang w:val="el-GR"/>
        </w:rPr>
        <w:t>Διάλεξη 5 — Νομισματική &amp; Δημοσιονομική Πολιτική στον Σύνθετο Παγκόσμιο Οικονομικό Ιστό · Τράπεζα Κριτικών Ερωτήσεων Πολλαπλής Επιλογής</w:t>
      </w:r>
    </w:p>
    <w:p w14:paraId="66A343E9" w14:textId="77777777" w:rsidR="00CA7CB0" w:rsidRPr="00F91514" w:rsidRDefault="00000000">
      <w:pPr>
        <w:pBdr>
          <w:bottom w:val="single" w:sz="12" w:space="6" w:color="1F4E79"/>
        </w:pBdr>
        <w:spacing w:after="240"/>
        <w:jc w:val="center"/>
        <w:rPr>
          <w:lang w:val="el-GR"/>
        </w:rPr>
      </w:pPr>
      <w:r w:rsidRPr="00F91514">
        <w:rPr>
          <w:i/>
          <w:iCs/>
          <w:color w:val="555555"/>
          <w:lang w:val="el-GR"/>
        </w:rPr>
        <w:t>Διδάσκων: Δημήτρης Κάμπης · 27 Μαρτίου 2026</w:t>
      </w:r>
    </w:p>
    <w:p w14:paraId="207131D0" w14:textId="77777777" w:rsidR="00CA7CB0" w:rsidRPr="00F91514" w:rsidRDefault="00000000">
      <w:pPr>
        <w:spacing w:after="120"/>
        <w:rPr>
          <w:lang w:val="el-GR"/>
        </w:rPr>
      </w:pPr>
      <w:r w:rsidRPr="00F91514">
        <w:rPr>
          <w:b/>
          <w:bCs/>
          <w:color w:val="1F4E79"/>
          <w:sz w:val="24"/>
          <w:szCs w:val="24"/>
          <w:lang w:val="el-GR"/>
        </w:rPr>
        <w:t>Σημείωμα σχεδιασμού</w:t>
      </w:r>
    </w:p>
    <w:p w14:paraId="23E50173" w14:textId="5E7679E8" w:rsidR="00CA7CB0" w:rsidRDefault="005272FA" w:rsidP="005272FA">
      <w:pPr>
        <w:pStyle w:val="ListParagraph"/>
        <w:numPr>
          <w:ilvl w:val="0"/>
          <w:numId w:val="2"/>
        </w:numPr>
        <w:spacing w:after="80"/>
        <w:rPr>
          <w:lang w:val="el-GR"/>
        </w:rPr>
      </w:pPr>
      <w:r w:rsidRPr="005272FA">
        <w:rPr>
          <w:lang w:val="el-GR"/>
        </w:rPr>
        <w:t xml:space="preserve">Ιδιαίτερα σημαντική ενότητα καθότι αποδεικνύεται ότι </w:t>
      </w:r>
      <w:r>
        <w:rPr>
          <w:lang w:val="el-GR"/>
        </w:rPr>
        <w:t>ο</w:t>
      </w:r>
      <w:r w:rsidR="00000000" w:rsidRPr="005272FA">
        <w:rPr>
          <w:lang w:val="el-GR"/>
        </w:rPr>
        <w:t>ι περισπασμοί δεν είναι τυχαίοι· κωδικοποιούν τις τυπικές παρανοήσεις (π.χ. ταυτότητα ως αιτία, σήμα ως ντετερμινιστικός νόμος, σύνθετο ως «μεγάλο περίπλοκο.</w:t>
      </w:r>
    </w:p>
    <w:p w14:paraId="76347D8B" w14:textId="23C3468C" w:rsidR="005272FA" w:rsidRPr="005272FA" w:rsidRDefault="005272FA" w:rsidP="005272FA">
      <w:pPr>
        <w:pStyle w:val="ListParagraph"/>
        <w:numPr>
          <w:ilvl w:val="0"/>
          <w:numId w:val="2"/>
        </w:numPr>
        <w:spacing w:after="80"/>
        <w:rPr>
          <w:lang w:val="el-GR"/>
        </w:rPr>
      </w:pPr>
      <w:r>
        <w:rPr>
          <w:lang w:val="el-GR"/>
        </w:rPr>
        <w:t xml:space="preserve">Ο συνδυασμός της μικρο και μακροοικονομικής πολιτικής και η αλληλεπίδραση τους είναι το ζητούμενο. </w:t>
      </w:r>
    </w:p>
    <w:p w14:paraId="237556E5" w14:textId="77777777" w:rsidR="00CA7CB0" w:rsidRPr="00F91514" w:rsidRDefault="00CA7CB0">
      <w:pPr>
        <w:spacing w:after="160"/>
        <w:rPr>
          <w:lang w:val="el-GR"/>
        </w:rPr>
      </w:pPr>
    </w:p>
    <w:p w14:paraId="679358EB" w14:textId="77777777" w:rsidR="00CA7CB0" w:rsidRPr="00F91514" w:rsidRDefault="00000000">
      <w:pPr>
        <w:keepNext/>
        <w:spacing w:before="160" w:after="60"/>
        <w:rPr>
          <w:lang w:val="el-GR"/>
        </w:rPr>
      </w:pPr>
      <w:r w:rsidRPr="00F91514">
        <w:rPr>
          <w:b/>
          <w:bCs/>
          <w:sz w:val="23"/>
          <w:szCs w:val="23"/>
          <w:lang w:val="el-GR"/>
        </w:rPr>
        <w:t xml:space="preserve">Ερώτηση 1. </w:t>
      </w:r>
      <w:r w:rsidRPr="00F91514">
        <w:rPr>
          <w:sz w:val="23"/>
          <w:szCs w:val="23"/>
          <w:lang w:val="el-GR"/>
        </w:rPr>
        <w:t>Με βάση τη διάκριση «σύνθετου» (</w:t>
      </w:r>
      <w:r>
        <w:rPr>
          <w:sz w:val="23"/>
          <w:szCs w:val="23"/>
        </w:rPr>
        <w:t>complex</w:t>
      </w:r>
      <w:r w:rsidRPr="00F91514">
        <w:rPr>
          <w:sz w:val="23"/>
          <w:szCs w:val="23"/>
          <w:lang w:val="el-GR"/>
        </w:rPr>
        <w:t>) και «περίπλοκου» (</w:t>
      </w:r>
      <w:r>
        <w:rPr>
          <w:sz w:val="23"/>
          <w:szCs w:val="23"/>
        </w:rPr>
        <w:t>complicated</w:t>
      </w:r>
      <w:r w:rsidRPr="00F91514">
        <w:rPr>
          <w:sz w:val="23"/>
          <w:szCs w:val="23"/>
          <w:lang w:val="el-GR"/>
        </w:rPr>
        <w:t>), γιατί η εφαρμογή «περίπλοκων» λύσεων (κανόνες/αλγόριθμοι) σε ένα σύνθετο οικονομικό πρόβλημα αποτυγχάνει συστηματικά;</w:t>
      </w:r>
    </w:p>
    <w:p w14:paraId="1AC72563" w14:textId="77777777" w:rsidR="00CA7CB0" w:rsidRPr="00F91514" w:rsidRDefault="00000000">
      <w:pPr>
        <w:spacing w:after="30"/>
        <w:ind w:left="480"/>
        <w:rPr>
          <w:lang w:val="el-GR"/>
        </w:rPr>
      </w:pPr>
      <w:r w:rsidRPr="00F91514">
        <w:rPr>
          <w:b/>
          <w:bCs/>
          <w:lang w:val="el-GR"/>
        </w:rPr>
        <w:t xml:space="preserve">Α) </w:t>
      </w:r>
      <w:r w:rsidRPr="00F91514">
        <w:rPr>
          <w:lang w:val="el-GR"/>
        </w:rPr>
        <w:t>Επειδή τα σύνθετα προβλήματα είναι απλώς μεγαλύτερης κλίμακας περίπλοκα και χρειάζονται περισσότερους υπολογισμούς.</w:t>
      </w:r>
    </w:p>
    <w:p w14:paraId="64F1FDA9" w14:textId="77777777" w:rsidR="00CA7CB0" w:rsidRPr="00F91514" w:rsidRDefault="00000000">
      <w:pPr>
        <w:spacing w:after="30"/>
        <w:ind w:left="480"/>
        <w:rPr>
          <w:lang w:val="el-GR"/>
        </w:rPr>
      </w:pPr>
      <w:r w:rsidRPr="00F91514">
        <w:rPr>
          <w:b/>
          <w:bCs/>
          <w:lang w:val="el-GR"/>
        </w:rPr>
        <w:t xml:space="preserve">Β) </w:t>
      </w:r>
      <w:r w:rsidRPr="00F91514">
        <w:rPr>
          <w:lang w:val="el-GR"/>
        </w:rPr>
        <w:t>Επειδή στο σύνθετο τα αλληλεπιδρώντα μέρη αντιδρούν απρόβλεπτα και το σύστημα μεταβάλλεται καθώς δρας πάνω του — δεν υπάρχει σταθερός αλγόριθμος, μόνο προσαρμογή.</w:t>
      </w:r>
    </w:p>
    <w:p w14:paraId="329D2D2A" w14:textId="77777777" w:rsidR="00CA7CB0" w:rsidRPr="00F91514" w:rsidRDefault="00000000">
      <w:pPr>
        <w:spacing w:after="30"/>
        <w:ind w:left="480"/>
        <w:rPr>
          <w:lang w:val="el-GR"/>
        </w:rPr>
      </w:pPr>
      <w:r w:rsidRPr="00F91514">
        <w:rPr>
          <w:b/>
          <w:bCs/>
          <w:lang w:val="el-GR"/>
        </w:rPr>
        <w:t xml:space="preserve">Γ) </w:t>
      </w:r>
      <w:r w:rsidRPr="00F91514">
        <w:rPr>
          <w:lang w:val="el-GR"/>
        </w:rPr>
        <w:t>Επειδή τα σύνθετα προβλήματα δεν έχουν καθόλου λύση και άρα κάθε παρέμβαση είναι μάταιη.</w:t>
      </w:r>
    </w:p>
    <w:p w14:paraId="52DA65E5" w14:textId="77777777" w:rsidR="00CA7CB0" w:rsidRPr="00F91514" w:rsidRDefault="00000000">
      <w:pPr>
        <w:spacing w:after="30"/>
        <w:ind w:left="480"/>
        <w:rPr>
          <w:lang w:val="el-GR"/>
        </w:rPr>
      </w:pPr>
      <w:r w:rsidRPr="00F91514">
        <w:rPr>
          <w:b/>
          <w:bCs/>
          <w:lang w:val="el-GR"/>
        </w:rPr>
        <w:t xml:space="preserve">Δ) </w:t>
      </w:r>
      <w:r w:rsidRPr="00F91514">
        <w:rPr>
          <w:lang w:val="el-GR"/>
        </w:rPr>
        <w:t>Επειδή οι κανόνες και οι αλγόριθμοι ισχύουν μόνο στη μικροοικονομία και ποτέ στη μακροοικονομία.</w:t>
      </w:r>
    </w:p>
    <w:p w14:paraId="1F83E087" w14:textId="77777777" w:rsidR="00CA7CB0" w:rsidRPr="00F91514" w:rsidRDefault="00000000">
      <w:pPr>
        <w:spacing w:before="60" w:after="30"/>
        <w:rPr>
          <w:lang w:val="el-GR"/>
        </w:rPr>
      </w:pPr>
      <w:r w:rsidRPr="00F91514">
        <w:rPr>
          <w:b/>
          <w:bCs/>
          <w:color w:val="2E7D32"/>
          <w:lang w:val="el-GR"/>
        </w:rPr>
        <w:t>Ορθή απάντηση: Β</w:t>
      </w:r>
    </w:p>
    <w:p w14:paraId="214968D2"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Η οργανωτική ιδέα της διάλεξης. Περίπλοκο = πολλά μέρη αλλά αποσυνθέσιμο, βασισμένο σε κανόνες, προβλέψιμο (πύραυλος, αυτοκίνητο). Σύνθετο = αλληλεπιδρώντα μέρη, αναδυόμενα/απρόβλεπτα αποτελέσματα, καμία «συνταγή» (αντίδραση αγοράς, κλιματική αλλαγή, παγκόσμια κρίση). Η αποτυχία προκύπτει γιατί η μηχανιστική λύση αγνοεί την ανάδραση και την προσαρμογή των δρώντων: π.χ. η μηχανιστική εφαρμογή της ποσοτικής θεωρίας («χρήμα +33% ⇒ πληθωρισμός ~31%») κατέρρευσε το 2008–2013 επειδή το σύστημα προσαρμόστηκε (κατάρρευση ταχύτητας, αποθησαύριση). Το σύνθετο δεν «λύνεται», αντιμετωπίζεται με προσαρμογή και πειραματισμό. Οι περισπασμοί παγιδεύουν τις δύο ακραίες παρανοήσεις — ότι το σύνθετο είναι «μεγάλο περίπλοκο» ή ότι είναι παντελώς άλυτο.</w:t>
      </w:r>
    </w:p>
    <w:p w14:paraId="18470899" w14:textId="77777777" w:rsidR="00CA7CB0" w:rsidRPr="00F91514" w:rsidRDefault="00000000">
      <w:pPr>
        <w:keepNext/>
        <w:spacing w:before="160" w:after="60"/>
        <w:rPr>
          <w:lang w:val="el-GR"/>
        </w:rPr>
      </w:pPr>
      <w:r w:rsidRPr="00F91514">
        <w:rPr>
          <w:b/>
          <w:bCs/>
          <w:sz w:val="23"/>
          <w:szCs w:val="23"/>
          <w:lang w:val="el-GR"/>
        </w:rPr>
        <w:t xml:space="preserve">Ερώτηση 2. </w:t>
      </w:r>
      <w:r w:rsidRPr="00F91514">
        <w:rPr>
          <w:sz w:val="23"/>
          <w:szCs w:val="23"/>
          <w:lang w:val="el-GR"/>
        </w:rPr>
        <w:t>Η ποσοτική θεωρία (</w:t>
      </w:r>
      <w:r>
        <w:rPr>
          <w:sz w:val="23"/>
          <w:szCs w:val="23"/>
        </w:rPr>
        <w:t>MV</w:t>
      </w:r>
      <w:r w:rsidRPr="00F91514">
        <w:rPr>
          <w:sz w:val="23"/>
          <w:szCs w:val="23"/>
          <w:lang w:val="el-GR"/>
        </w:rPr>
        <w:t>=</w:t>
      </w:r>
      <w:r>
        <w:rPr>
          <w:sz w:val="23"/>
          <w:szCs w:val="23"/>
        </w:rPr>
        <w:t>PQ</w:t>
      </w:r>
      <w:r w:rsidRPr="00F91514">
        <w:rPr>
          <w:sz w:val="23"/>
          <w:szCs w:val="23"/>
          <w:lang w:val="el-GR"/>
        </w:rPr>
        <w:t>) προέβλεπε πληθωρισμό ~31% στις ΗΠΑ (2008–2013), αφού το χρήμα αυξανόταν ~33%/έτος· ο πληθωρισμός έμεινε κάτω του 2%. Ποια είναι η ορθή εξήγηση;</w:t>
      </w:r>
    </w:p>
    <w:p w14:paraId="782193EB" w14:textId="77777777" w:rsidR="00CA7CB0" w:rsidRPr="00F91514" w:rsidRDefault="00000000">
      <w:pPr>
        <w:spacing w:after="30"/>
        <w:ind w:left="480"/>
        <w:rPr>
          <w:lang w:val="el-GR"/>
        </w:rPr>
      </w:pPr>
      <w:r w:rsidRPr="00F91514">
        <w:rPr>
          <w:b/>
          <w:bCs/>
          <w:lang w:val="el-GR"/>
        </w:rPr>
        <w:t xml:space="preserve">Α) </w:t>
      </w:r>
      <w:r w:rsidRPr="00F91514">
        <w:rPr>
          <w:lang w:val="el-GR"/>
        </w:rPr>
        <w:t>Η προσφορά χρήματος στην πραγματικότητα δεν αυξήθηκε· τα στοιχεία ήταν λανθασμένα.</w:t>
      </w:r>
    </w:p>
    <w:p w14:paraId="3B34A35F" w14:textId="77777777" w:rsidR="00CA7CB0" w:rsidRPr="00F91514" w:rsidRDefault="00000000">
      <w:pPr>
        <w:spacing w:after="30"/>
        <w:ind w:left="480"/>
        <w:rPr>
          <w:lang w:val="el-GR"/>
        </w:rPr>
      </w:pPr>
      <w:r w:rsidRPr="00F91514">
        <w:rPr>
          <w:b/>
          <w:bCs/>
          <w:lang w:val="el-GR"/>
        </w:rPr>
        <w:t xml:space="preserve">Β) </w:t>
      </w:r>
      <w:r w:rsidRPr="00F91514">
        <w:rPr>
          <w:lang w:val="el-GR"/>
        </w:rPr>
        <w:t>Η ταχύτητα (</w:t>
      </w:r>
      <w:r>
        <w:t>V</w:t>
      </w:r>
      <w:r w:rsidRPr="00F91514">
        <w:rPr>
          <w:lang w:val="el-GR"/>
        </w:rPr>
        <w:t xml:space="preserve">) κατέρρευσε και αντιστάθμισε την αύξηση του </w:t>
      </w:r>
      <w:r>
        <w:t>M</w:t>
      </w:r>
      <w:r w:rsidRPr="00F91514">
        <w:rPr>
          <w:lang w:val="el-GR"/>
        </w:rPr>
        <w:t>, ώστε το ονομαστικό ΑΕΠ ελάχιστα μεταβλήθηκε· το μοντέλο κράτησε σταθερή ακριβώς τη μεταβλητή που προσαρμόστηκε.</w:t>
      </w:r>
    </w:p>
    <w:p w14:paraId="6D6C36DF" w14:textId="77777777" w:rsidR="00CA7CB0" w:rsidRPr="00F91514" w:rsidRDefault="00000000">
      <w:pPr>
        <w:spacing w:after="30"/>
        <w:ind w:left="480"/>
        <w:rPr>
          <w:lang w:val="el-GR"/>
        </w:rPr>
      </w:pPr>
      <w:r w:rsidRPr="00F91514">
        <w:rPr>
          <w:b/>
          <w:bCs/>
          <w:lang w:val="el-GR"/>
        </w:rPr>
        <w:t xml:space="preserve">Γ) </w:t>
      </w:r>
      <w:r w:rsidRPr="00F91514">
        <w:rPr>
          <w:lang w:val="el-GR"/>
        </w:rPr>
        <w:t>Ο πληθωρισμός εμφανίστηκε κανονικά αλλά μετρήθηκε λάθος από τον δείκτη τιμών.</w:t>
      </w:r>
    </w:p>
    <w:p w14:paraId="6B81EE2A" w14:textId="77777777" w:rsidR="00CA7CB0" w:rsidRPr="00F91514" w:rsidRDefault="00000000">
      <w:pPr>
        <w:spacing w:after="30"/>
        <w:ind w:left="480"/>
        <w:rPr>
          <w:lang w:val="el-GR"/>
        </w:rPr>
      </w:pPr>
      <w:r w:rsidRPr="00F91514">
        <w:rPr>
          <w:b/>
          <w:bCs/>
          <w:lang w:val="el-GR"/>
        </w:rPr>
        <w:t xml:space="preserve">Δ) </w:t>
      </w:r>
      <w:r w:rsidRPr="00F91514">
        <w:rPr>
          <w:lang w:val="el-GR"/>
        </w:rPr>
        <w:t>Η αύξηση της παραγωγής (</w:t>
      </w:r>
      <w:r>
        <w:t>Q</w:t>
      </w:r>
      <w:r w:rsidRPr="00F91514">
        <w:rPr>
          <w:lang w:val="el-GR"/>
        </w:rPr>
        <w:t>) ήταν τόσο μεγάλη που απορρόφησε όλη την αύξηση του χρήματος.</w:t>
      </w:r>
    </w:p>
    <w:p w14:paraId="729AA37C" w14:textId="77777777" w:rsidR="00CA7CB0" w:rsidRPr="00F91514" w:rsidRDefault="00000000">
      <w:pPr>
        <w:spacing w:before="60" w:after="30"/>
        <w:rPr>
          <w:lang w:val="el-GR"/>
        </w:rPr>
      </w:pPr>
      <w:r w:rsidRPr="00F91514">
        <w:rPr>
          <w:b/>
          <w:bCs/>
          <w:color w:val="2E7D32"/>
          <w:lang w:val="el-GR"/>
        </w:rPr>
        <w:lastRenderedPageBreak/>
        <w:t>Ορθή απάντηση: Β</w:t>
      </w:r>
    </w:p>
    <w:p w14:paraId="317ED158"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Η ταχύτητα δεν είναι ποτέ σταθερή. Μετά την κρίση, η ζοφερή οικονομία και τα σχεδόν μηδενικά επιτόκια (</w:t>
      </w:r>
      <w:proofErr w:type="spellStart"/>
      <w:r>
        <w:rPr>
          <w:i/>
          <w:iCs/>
          <w:color w:val="555555"/>
          <w:sz w:val="21"/>
          <w:szCs w:val="21"/>
        </w:rPr>
        <w:t>ZIRP</w:t>
      </w:r>
      <w:proofErr w:type="spellEnd"/>
      <w:r w:rsidRPr="00F91514">
        <w:rPr>
          <w:i/>
          <w:iCs/>
          <w:color w:val="555555"/>
          <w:sz w:val="21"/>
          <w:szCs w:val="21"/>
          <w:lang w:val="el-GR"/>
        </w:rPr>
        <w:t xml:space="preserve">) έκαναν το ίδιο το χρήμα το προτιμώμενο ρευστό περιουσιακό στοιχείο χωρίς κίνδυνο· ο ιδιωτικός τομέας αποθησαύρισε χρήμα (εκτόξευση ζήτησης χρήματος) αντί να το ξοδέψει, ρίχνοντας την </w:t>
      </w:r>
      <w:r>
        <w:rPr>
          <w:i/>
          <w:iCs/>
          <w:color w:val="555555"/>
          <w:sz w:val="21"/>
          <w:szCs w:val="21"/>
        </w:rPr>
        <w:t>V</w:t>
      </w:r>
      <w:r w:rsidRPr="00F91514">
        <w:rPr>
          <w:i/>
          <w:iCs/>
          <w:color w:val="555555"/>
          <w:sz w:val="21"/>
          <w:szCs w:val="21"/>
          <w:lang w:val="el-GR"/>
        </w:rPr>
        <w:t>. Το δίδαγμα: μια λογιστική ταυτότητα δεν είναι συμπεριφορικός νόμος — το μοντέλο απέτυχε γιατί υπέθεσε σταθερή ακριβώς τη μεταβλητή (</w:t>
      </w:r>
      <w:r>
        <w:rPr>
          <w:i/>
          <w:iCs/>
          <w:color w:val="555555"/>
          <w:sz w:val="21"/>
          <w:szCs w:val="21"/>
        </w:rPr>
        <w:t>V</w:t>
      </w:r>
      <w:r w:rsidRPr="00F91514">
        <w:rPr>
          <w:i/>
          <w:iCs/>
          <w:color w:val="555555"/>
          <w:sz w:val="21"/>
          <w:szCs w:val="21"/>
          <w:lang w:val="el-GR"/>
        </w:rPr>
        <w:t>) που στην πραγματικότητα προσαρμόστηκε. Σε σύνθετα συστήματα η συμπεριφορική αντίδραση (προσδοκίες, αποθησαύριση) κυριαρχεί επί της μηχανιστικής σχέσης.</w:t>
      </w:r>
    </w:p>
    <w:p w14:paraId="6931FC33" w14:textId="77777777" w:rsidR="00CA7CB0" w:rsidRPr="00F91514" w:rsidRDefault="00000000">
      <w:pPr>
        <w:keepNext/>
        <w:spacing w:before="160" w:after="60"/>
        <w:rPr>
          <w:lang w:val="el-GR"/>
        </w:rPr>
      </w:pPr>
      <w:r w:rsidRPr="00F91514">
        <w:rPr>
          <w:b/>
          <w:bCs/>
          <w:sz w:val="23"/>
          <w:szCs w:val="23"/>
          <w:lang w:val="el-GR"/>
        </w:rPr>
        <w:t xml:space="preserve">Ερώτηση 3. </w:t>
      </w:r>
      <w:r w:rsidRPr="00F91514">
        <w:rPr>
          <w:sz w:val="23"/>
          <w:szCs w:val="23"/>
          <w:lang w:val="el-GR"/>
        </w:rPr>
        <w:t>Η διάλεξη αναφέρει προκλητικά ότι «η ταχύτητα κυκλοφορίας δεν καθορίζει ούτε καν επηρεάζει τίποτα». Ποια θέση αποτυπώνει σωστά γιατί η ταχύτητα είναι σύμπτωμα και όχι αιτία;</w:t>
      </w:r>
    </w:p>
    <w:p w14:paraId="3DA52B8F" w14:textId="77777777" w:rsidR="00CA7CB0" w:rsidRPr="00F91514" w:rsidRDefault="00000000">
      <w:pPr>
        <w:spacing w:after="30"/>
        <w:ind w:left="480"/>
        <w:rPr>
          <w:lang w:val="el-GR"/>
        </w:rPr>
      </w:pPr>
      <w:r w:rsidRPr="00F91514">
        <w:rPr>
          <w:b/>
          <w:bCs/>
          <w:lang w:val="el-GR"/>
        </w:rPr>
        <w:t xml:space="preserve">Α) </w:t>
      </w:r>
      <w:r w:rsidRPr="00F91514">
        <w:rPr>
          <w:lang w:val="el-GR"/>
        </w:rPr>
        <w:t>Η ταχύτητα είναι ανεξάρτητη μεταβλητή που οι κεντρικές τράπεζες ρυθμίζουν άμεσα.</w:t>
      </w:r>
    </w:p>
    <w:p w14:paraId="0484F088" w14:textId="77777777" w:rsidR="00CA7CB0" w:rsidRPr="00F91514" w:rsidRDefault="00000000">
      <w:pPr>
        <w:spacing w:after="30"/>
        <w:ind w:left="480"/>
        <w:rPr>
          <w:lang w:val="el-GR"/>
        </w:rPr>
      </w:pPr>
      <w:r w:rsidRPr="00F91514">
        <w:rPr>
          <w:b/>
          <w:bCs/>
          <w:lang w:val="el-GR"/>
        </w:rPr>
        <w:t xml:space="preserve">Β) </w:t>
      </w:r>
      <w:r w:rsidRPr="00F91514">
        <w:rPr>
          <w:lang w:val="el-GR"/>
        </w:rPr>
        <w:t xml:space="preserve">Η ταχύτητα ορίζεται ως </w:t>
      </w:r>
      <w:r>
        <w:t>V</w:t>
      </w:r>
      <w:r w:rsidRPr="00F91514">
        <w:rPr>
          <w:lang w:val="el-GR"/>
        </w:rPr>
        <w:t xml:space="preserve"> = </w:t>
      </w:r>
      <w:r>
        <w:t>PQ</w:t>
      </w:r>
      <w:r w:rsidRPr="00F91514">
        <w:rPr>
          <w:lang w:val="el-GR"/>
        </w:rPr>
        <w:t>/</w:t>
      </w:r>
      <w:r>
        <w:t>M</w:t>
      </w:r>
      <w:r w:rsidRPr="00F91514">
        <w:rPr>
          <w:lang w:val="el-GR"/>
        </w:rPr>
        <w:t xml:space="preserve">, δηλαδή είναι λογιστικό υπόλοιπο· οι πραγματικές αιτίες είναι συμπεριφορικές (ζήτηση χρήματος, προσδοκίες, επιτόκια), και το «η </w:t>
      </w:r>
      <w:r>
        <w:t>V</w:t>
      </w:r>
      <w:r w:rsidRPr="00F91514">
        <w:rPr>
          <w:lang w:val="el-GR"/>
        </w:rPr>
        <w:t xml:space="preserve"> έπεσε και προκάλεσε χαμηλό πληθωρισμό» αντιστρέφει αιτία–αποτέλεσμα.</w:t>
      </w:r>
    </w:p>
    <w:p w14:paraId="7B0C543D" w14:textId="77777777" w:rsidR="00CA7CB0" w:rsidRPr="00F91514" w:rsidRDefault="00000000">
      <w:pPr>
        <w:spacing w:after="30"/>
        <w:ind w:left="480"/>
        <w:rPr>
          <w:lang w:val="el-GR"/>
        </w:rPr>
      </w:pPr>
      <w:r w:rsidRPr="00F91514">
        <w:rPr>
          <w:b/>
          <w:bCs/>
          <w:lang w:val="el-GR"/>
        </w:rPr>
        <w:t xml:space="preserve">Γ) </w:t>
      </w:r>
      <w:r w:rsidRPr="00F91514">
        <w:rPr>
          <w:lang w:val="el-GR"/>
        </w:rPr>
        <w:t>Η ταχύτητα καθορίζει πάντοτε το επίπεδο τιμών, άρα είναι η βασική αιτία του πληθωρισμού.</w:t>
      </w:r>
    </w:p>
    <w:p w14:paraId="2308A944" w14:textId="77777777" w:rsidR="00CA7CB0" w:rsidRPr="00F91514" w:rsidRDefault="00000000">
      <w:pPr>
        <w:spacing w:after="30"/>
        <w:ind w:left="480"/>
        <w:rPr>
          <w:lang w:val="el-GR"/>
        </w:rPr>
      </w:pPr>
      <w:r w:rsidRPr="00F91514">
        <w:rPr>
          <w:b/>
          <w:bCs/>
          <w:lang w:val="el-GR"/>
        </w:rPr>
        <w:t xml:space="preserve">Δ) </w:t>
      </w:r>
      <w:r w:rsidRPr="00F91514">
        <w:rPr>
          <w:lang w:val="el-GR"/>
        </w:rPr>
        <w:t>Η ταχύτητα είναι άσχετη με την οικονομία και δεν πρέπει να μετριέται καθόλου.</w:t>
      </w:r>
    </w:p>
    <w:p w14:paraId="1E5247FB" w14:textId="77777777" w:rsidR="00CA7CB0" w:rsidRPr="00F91514" w:rsidRDefault="00000000">
      <w:pPr>
        <w:spacing w:before="60" w:after="30"/>
        <w:rPr>
          <w:lang w:val="el-GR"/>
        </w:rPr>
      </w:pPr>
      <w:r w:rsidRPr="00F91514">
        <w:rPr>
          <w:b/>
          <w:bCs/>
          <w:color w:val="2E7D32"/>
          <w:lang w:val="el-GR"/>
        </w:rPr>
        <w:t>Ορθή απάντηση: Β</w:t>
      </w:r>
    </w:p>
    <w:p w14:paraId="55A03D73"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 xml:space="preserve">Εξαιρετική άσκηση επιστημολογίας δεικτών. Η </w:t>
      </w:r>
      <w:r>
        <w:rPr>
          <w:i/>
          <w:iCs/>
          <w:color w:val="555555"/>
          <w:sz w:val="21"/>
          <w:szCs w:val="21"/>
        </w:rPr>
        <w:t>V</w:t>
      </w:r>
      <w:r w:rsidRPr="00F91514">
        <w:rPr>
          <w:i/>
          <w:iCs/>
          <w:color w:val="555555"/>
          <w:sz w:val="21"/>
          <w:szCs w:val="21"/>
          <w:lang w:val="el-GR"/>
        </w:rPr>
        <w:t xml:space="preserve"> είναι ορισμός/υπόλοιπο: παίρνει όποια τιμή χρειάζεται για να ισχύσει η ταυτότητα, άρα δεν μπορεί να «προκαλεί» τίποτα. Η πτώση της </w:t>
      </w:r>
      <w:r>
        <w:rPr>
          <w:i/>
          <w:iCs/>
          <w:color w:val="555555"/>
          <w:sz w:val="21"/>
          <w:szCs w:val="21"/>
        </w:rPr>
        <w:t>V</w:t>
      </w:r>
      <w:r w:rsidRPr="00F91514">
        <w:rPr>
          <w:i/>
          <w:iCs/>
          <w:color w:val="555555"/>
          <w:sz w:val="21"/>
          <w:szCs w:val="21"/>
          <w:lang w:val="el-GR"/>
        </w:rPr>
        <w:t xml:space="preserve"> είναι το σύμπτωμα της εκτόξευσης της ζήτησης χρήματος. Κριτική ανάγνωση = διάκριση ταυτότητας/μέτρησης από μηχανισμό· η σύγχυση ταυτότητας με αιτιότητα είναι από τα συχνότερα σφάλματα στην ερμηνεία οικονομικών δεδομένων. Προσοχή: η σωστή επιλογή δεν λέει ότι η </w:t>
      </w:r>
      <w:r>
        <w:rPr>
          <w:i/>
          <w:iCs/>
          <w:color w:val="555555"/>
          <w:sz w:val="21"/>
          <w:szCs w:val="21"/>
        </w:rPr>
        <w:t>V</w:t>
      </w:r>
      <w:r w:rsidRPr="00F91514">
        <w:rPr>
          <w:i/>
          <w:iCs/>
          <w:color w:val="555555"/>
          <w:sz w:val="21"/>
          <w:szCs w:val="21"/>
          <w:lang w:val="el-GR"/>
        </w:rPr>
        <w:t xml:space="preserve"> είναι «άχρηστη» (περισπασμός Δ), αλλά ότι είναι παράγωγο μέγεθος.</w:t>
      </w:r>
    </w:p>
    <w:p w14:paraId="7F6259BD" w14:textId="77777777" w:rsidR="00CA7CB0" w:rsidRPr="00F91514" w:rsidRDefault="00000000">
      <w:pPr>
        <w:keepNext/>
        <w:spacing w:before="160" w:after="60"/>
        <w:rPr>
          <w:lang w:val="el-GR"/>
        </w:rPr>
      </w:pPr>
      <w:r w:rsidRPr="00F91514">
        <w:rPr>
          <w:b/>
          <w:bCs/>
          <w:sz w:val="23"/>
          <w:szCs w:val="23"/>
          <w:lang w:val="el-GR"/>
        </w:rPr>
        <w:t xml:space="preserve">Ερώτηση 4. </w:t>
      </w:r>
      <w:r w:rsidRPr="00F91514">
        <w:rPr>
          <w:sz w:val="23"/>
          <w:szCs w:val="23"/>
          <w:lang w:val="el-GR"/>
        </w:rPr>
        <w:t>Γιατί η αξιοπιστία (</w:t>
      </w:r>
      <w:r>
        <w:rPr>
          <w:sz w:val="23"/>
          <w:szCs w:val="23"/>
        </w:rPr>
        <w:t>credibility</w:t>
      </w:r>
      <w:r w:rsidRPr="00F91514">
        <w:rPr>
          <w:sz w:val="23"/>
          <w:szCs w:val="23"/>
          <w:lang w:val="el-GR"/>
        </w:rPr>
        <w:t>) μιας κεντρικής τράπεζας είναι, στην ουσία, εργαλείο διαχείρισης προσδοκιών;</w:t>
      </w:r>
    </w:p>
    <w:p w14:paraId="7B199640" w14:textId="77777777" w:rsidR="00CA7CB0" w:rsidRPr="00F91514" w:rsidRDefault="00000000">
      <w:pPr>
        <w:spacing w:after="30"/>
        <w:ind w:left="480"/>
        <w:rPr>
          <w:lang w:val="el-GR"/>
        </w:rPr>
      </w:pPr>
      <w:r w:rsidRPr="00F91514">
        <w:rPr>
          <w:b/>
          <w:bCs/>
          <w:lang w:val="el-GR"/>
        </w:rPr>
        <w:t xml:space="preserve">Α) </w:t>
      </w:r>
      <w:r w:rsidRPr="00F91514">
        <w:rPr>
          <w:lang w:val="el-GR"/>
        </w:rPr>
        <w:t>Επειδή η αξιοπιστία επιτρέπει στην τράπεζα να τυπώνει χρήμα χωρίς συνέπειες.</w:t>
      </w:r>
    </w:p>
    <w:p w14:paraId="1FA6195A" w14:textId="77777777" w:rsidR="00CA7CB0" w:rsidRPr="00F91514" w:rsidRDefault="00000000">
      <w:pPr>
        <w:spacing w:after="30"/>
        <w:ind w:left="480"/>
        <w:rPr>
          <w:lang w:val="el-GR"/>
        </w:rPr>
      </w:pPr>
      <w:r w:rsidRPr="00F91514">
        <w:rPr>
          <w:b/>
          <w:bCs/>
          <w:lang w:val="el-GR"/>
        </w:rPr>
        <w:t xml:space="preserve">Β) </w:t>
      </w:r>
      <w:r w:rsidRPr="00F91514">
        <w:rPr>
          <w:lang w:val="el-GR"/>
        </w:rPr>
        <w:t>Επειδή ο πληθωρισμός είναι εν μέρει αυτο-εκπληρούμενος: αξιόπιστη τράπεζα «αγκυρώνει» χαμηλά τις προσδοκίες (σύμμαχος), ενώ αναξιόπιστη χάνει την αγκύρωση και ο πληθωρισμός «ξεπηδά παντού» (εχθρός).</w:t>
      </w:r>
    </w:p>
    <w:p w14:paraId="42274E2A" w14:textId="77777777" w:rsidR="00CA7CB0" w:rsidRPr="00F91514" w:rsidRDefault="00000000">
      <w:pPr>
        <w:spacing w:after="30"/>
        <w:ind w:left="480"/>
        <w:rPr>
          <w:lang w:val="el-GR"/>
        </w:rPr>
      </w:pPr>
      <w:r w:rsidRPr="00F91514">
        <w:rPr>
          <w:b/>
          <w:bCs/>
          <w:lang w:val="el-GR"/>
        </w:rPr>
        <w:t xml:space="preserve">Γ) </w:t>
      </w:r>
      <w:r w:rsidRPr="00F91514">
        <w:rPr>
          <w:lang w:val="el-GR"/>
        </w:rPr>
        <w:t>Επειδή η αξιοπιστία καθορίζει μηχανικά το επίπεδο των επιτοκίων ανεξάρτητα από τις προσδοκίες.</w:t>
      </w:r>
    </w:p>
    <w:p w14:paraId="78EE6B22" w14:textId="77777777" w:rsidR="00CA7CB0" w:rsidRPr="00F91514" w:rsidRDefault="00000000">
      <w:pPr>
        <w:spacing w:after="30"/>
        <w:ind w:left="480"/>
        <w:rPr>
          <w:lang w:val="el-GR"/>
        </w:rPr>
      </w:pPr>
      <w:r w:rsidRPr="00F91514">
        <w:rPr>
          <w:b/>
          <w:bCs/>
          <w:lang w:val="el-GR"/>
        </w:rPr>
        <w:t xml:space="preserve">Δ) </w:t>
      </w:r>
      <w:r w:rsidRPr="00F91514">
        <w:rPr>
          <w:lang w:val="el-GR"/>
        </w:rPr>
        <w:t>Επειδή οι προσδοκίες δεν παίζουν κανέναν ρόλο και μόνο η ποσότητα χρήματος μετράει.</w:t>
      </w:r>
    </w:p>
    <w:p w14:paraId="6D90FB4C" w14:textId="77777777" w:rsidR="00CA7CB0" w:rsidRPr="00F91514" w:rsidRDefault="00000000">
      <w:pPr>
        <w:spacing w:before="60" w:after="30"/>
        <w:rPr>
          <w:lang w:val="el-GR"/>
        </w:rPr>
      </w:pPr>
      <w:r w:rsidRPr="00F91514">
        <w:rPr>
          <w:b/>
          <w:bCs/>
          <w:color w:val="2E7D32"/>
          <w:lang w:val="el-GR"/>
        </w:rPr>
        <w:t>Ορθή απάντηση: Β</w:t>
      </w:r>
    </w:p>
    <w:p w14:paraId="6E058DDD"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Ανανεώνει την ανακλαστικότητα (</w:t>
      </w:r>
      <w:r>
        <w:rPr>
          <w:i/>
          <w:iCs/>
          <w:color w:val="555555"/>
          <w:sz w:val="21"/>
          <w:szCs w:val="21"/>
        </w:rPr>
        <w:t>reflexivity</w:t>
      </w:r>
      <w:r w:rsidRPr="00F91514">
        <w:rPr>
          <w:i/>
          <w:iCs/>
          <w:color w:val="555555"/>
          <w:sz w:val="21"/>
          <w:szCs w:val="21"/>
          <w:lang w:val="el-GR"/>
        </w:rPr>
        <w:t>) σε θεσμικό επίπεδο. Αν εργαζόμενοι/επιχειρήσεις αναμένουν πληθωρισμό, διεκδικούν μισθούς και ανεβάζουν τιμές, προκαλώντας τον· μια αξιόπιστη τράπεζα κάνει τον χαμηλό πληθωρισμό αυτο-εκπληρούμενο. Η αξιοπιστία είναι φθηνή όταν την έχεις, εξοντωτικά ακριβή όταν τη χάσεις — παίγνιο συντονισμού προσδοκιών, όχι μηχανικός μοχλός. Η νομισματική πολιτική είναι τόσο επικοινωνία/ψυχολογία όσο και μηχανική επιτοκίων.</w:t>
      </w:r>
    </w:p>
    <w:p w14:paraId="66204FD8" w14:textId="77777777" w:rsidR="00CA7CB0" w:rsidRPr="00F91514" w:rsidRDefault="00000000">
      <w:pPr>
        <w:keepNext/>
        <w:spacing w:before="160" w:after="60"/>
        <w:rPr>
          <w:lang w:val="el-GR"/>
        </w:rPr>
      </w:pPr>
      <w:r w:rsidRPr="00F91514">
        <w:rPr>
          <w:b/>
          <w:bCs/>
          <w:sz w:val="23"/>
          <w:szCs w:val="23"/>
          <w:lang w:val="el-GR"/>
        </w:rPr>
        <w:t xml:space="preserve">Ερώτηση 5. </w:t>
      </w:r>
      <w:r w:rsidRPr="00F91514">
        <w:rPr>
          <w:sz w:val="23"/>
          <w:szCs w:val="23"/>
          <w:lang w:val="el-GR"/>
        </w:rPr>
        <w:t xml:space="preserve">Σύμφωνα με το υπόδειγμα </w:t>
      </w:r>
      <w:r>
        <w:rPr>
          <w:sz w:val="23"/>
          <w:szCs w:val="23"/>
        </w:rPr>
        <w:t>Diamond</w:t>
      </w:r>
      <w:r w:rsidRPr="00F91514">
        <w:rPr>
          <w:sz w:val="23"/>
          <w:szCs w:val="23"/>
          <w:lang w:val="el-GR"/>
        </w:rPr>
        <w:t>–</w:t>
      </w:r>
      <w:r>
        <w:rPr>
          <w:sz w:val="23"/>
          <w:szCs w:val="23"/>
        </w:rPr>
        <w:t>Dybvig</w:t>
      </w:r>
      <w:r w:rsidRPr="00F91514">
        <w:rPr>
          <w:sz w:val="23"/>
          <w:szCs w:val="23"/>
          <w:lang w:val="el-GR"/>
        </w:rPr>
        <w:t>, πώς μπορεί μια θεμελιωδώς υγιής τράπεζα να καταρρεύσει, και γιατί το πρόβλημα είναι «σύνθετο» και όχι «περίπλοκο»;</w:t>
      </w:r>
    </w:p>
    <w:p w14:paraId="00A3F55A" w14:textId="77777777" w:rsidR="00CA7CB0" w:rsidRPr="00F91514" w:rsidRDefault="00000000">
      <w:pPr>
        <w:spacing w:after="30"/>
        <w:ind w:left="480"/>
        <w:rPr>
          <w:lang w:val="el-GR"/>
        </w:rPr>
      </w:pPr>
      <w:r w:rsidRPr="00F91514">
        <w:rPr>
          <w:b/>
          <w:bCs/>
          <w:lang w:val="el-GR"/>
        </w:rPr>
        <w:t xml:space="preserve">Α) </w:t>
      </w:r>
      <w:r w:rsidRPr="00F91514">
        <w:rPr>
          <w:lang w:val="el-GR"/>
        </w:rPr>
        <w:t>Καταρρέει μόνο αν είναι πράγματι αφερέγγυα· πρόκειται για περίπλοκο πρόβλημα ισολογισμού που λύνεται λογιστικά.</w:t>
      </w:r>
    </w:p>
    <w:p w14:paraId="2D08360B" w14:textId="77777777" w:rsidR="00CA7CB0" w:rsidRPr="00F91514" w:rsidRDefault="00000000">
      <w:pPr>
        <w:spacing w:after="30"/>
        <w:ind w:left="480"/>
        <w:rPr>
          <w:lang w:val="el-GR"/>
        </w:rPr>
      </w:pPr>
      <w:r w:rsidRPr="00F91514">
        <w:rPr>
          <w:b/>
          <w:bCs/>
          <w:lang w:val="el-GR"/>
        </w:rPr>
        <w:lastRenderedPageBreak/>
        <w:t xml:space="preserve">Β) </w:t>
      </w:r>
      <w:r w:rsidRPr="00F91514">
        <w:rPr>
          <w:lang w:val="el-GR"/>
        </w:rPr>
        <w:t>Λόγω μετασχηματισμού ληκτότητας υπάρχουν δύο αυτο-εκπληρούμενες ισορροπίες· αν ο καθένας πιστεύει ότι οι άλλοι θα αποσύρουν, αποσύρει κι αυτός και ρίχνει ακόμη και φερέγγυα τράπεζα — σύνθετο πρόβλημα συντονισμού πεποιθήσεων.</w:t>
      </w:r>
    </w:p>
    <w:p w14:paraId="2F0E0E41" w14:textId="77777777" w:rsidR="00CA7CB0" w:rsidRPr="00F91514" w:rsidRDefault="00000000">
      <w:pPr>
        <w:spacing w:after="30"/>
        <w:ind w:left="480"/>
        <w:rPr>
          <w:lang w:val="el-GR"/>
        </w:rPr>
      </w:pPr>
      <w:r w:rsidRPr="00F91514">
        <w:rPr>
          <w:b/>
          <w:bCs/>
          <w:lang w:val="el-GR"/>
        </w:rPr>
        <w:t xml:space="preserve">Γ) </w:t>
      </w:r>
      <w:r w:rsidRPr="00F91514">
        <w:rPr>
          <w:lang w:val="el-GR"/>
        </w:rPr>
        <w:t>Καταρρέει επειδή η κεντρική τράπεζα ανεβάζει τα επιτόκια· είναι καθαρά μηχανιστικό φαινόμενο.</w:t>
      </w:r>
    </w:p>
    <w:p w14:paraId="494592D1" w14:textId="77777777" w:rsidR="00CA7CB0" w:rsidRPr="00F91514" w:rsidRDefault="00000000">
      <w:pPr>
        <w:spacing w:after="30"/>
        <w:ind w:left="480"/>
        <w:rPr>
          <w:lang w:val="el-GR"/>
        </w:rPr>
      </w:pPr>
      <w:r w:rsidRPr="00F91514">
        <w:rPr>
          <w:b/>
          <w:bCs/>
          <w:lang w:val="el-GR"/>
        </w:rPr>
        <w:t xml:space="preserve">Δ) </w:t>
      </w:r>
      <w:r w:rsidRPr="00F91514">
        <w:rPr>
          <w:lang w:val="el-GR"/>
        </w:rPr>
        <w:t>Δεν μπορεί να καταρρεύσει μια υγιής τράπεζα· οι τραπεζικοί πανικοί είναι μύθος.</w:t>
      </w:r>
    </w:p>
    <w:p w14:paraId="0D1E2ACB" w14:textId="77777777" w:rsidR="00CA7CB0" w:rsidRPr="00F91514" w:rsidRDefault="00000000">
      <w:pPr>
        <w:spacing w:before="60" w:after="30"/>
        <w:rPr>
          <w:lang w:val="el-GR"/>
        </w:rPr>
      </w:pPr>
      <w:r w:rsidRPr="00F91514">
        <w:rPr>
          <w:b/>
          <w:bCs/>
          <w:color w:val="2E7D32"/>
          <w:lang w:val="el-GR"/>
        </w:rPr>
        <w:t>Ορθή απάντηση: Β</w:t>
      </w:r>
    </w:p>
    <w:p w14:paraId="595C54DC"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Οι τράπεζες μετατρέπουν ρευστές καταθέσεις σε μη ρευστά στοιχεία. Καλή ισορροπία: αποσύρω μόνο όταν χρειάζομαι. Κακή ισορροπία (</w:t>
      </w:r>
      <w:r>
        <w:rPr>
          <w:i/>
          <w:iCs/>
          <w:color w:val="555555"/>
          <w:sz w:val="21"/>
          <w:szCs w:val="21"/>
        </w:rPr>
        <w:t>run</w:t>
      </w:r>
      <w:r w:rsidRPr="00F91514">
        <w:rPr>
          <w:i/>
          <w:iCs/>
          <w:color w:val="555555"/>
          <w:sz w:val="21"/>
          <w:szCs w:val="21"/>
          <w:lang w:val="el-GR"/>
        </w:rPr>
        <w:t>): αν πιστεύω ότι οι άλλοι αποσύρουν, η τράπεζα ρευστοποιεί με ζημία και δεν φτάνει για όλους — οπότε αποσύρω κι εγώ. Είναι σύνθετο γιατί εξαρτάται από πεποιθήσεις για τις πεποιθήσεις των άλλων (πολλαπλές ισορροπίες, ανάδραση)· κανένας αλγόριθμος ισολογισμού δεν το λύνει. Η ασφάλιση καταθέσεων δουλεύει ακριβώς επειδή αλλάζει τις πεποιθήσεις: εξαλείφει την κακή ισορροπία αφήνοντας την καλή. Δείχνει πώς οι θεσμοί αναδιαμορφώνουν το σύνολο των δυνατών ισορροπιών αντί να «διορθώνουν» μηχανικά.</w:t>
      </w:r>
    </w:p>
    <w:p w14:paraId="46304EB8" w14:textId="77777777" w:rsidR="00CA7CB0" w:rsidRPr="00F91514" w:rsidRDefault="00000000">
      <w:pPr>
        <w:keepNext/>
        <w:spacing w:before="160" w:after="60"/>
        <w:rPr>
          <w:lang w:val="el-GR"/>
        </w:rPr>
      </w:pPr>
      <w:r w:rsidRPr="00F91514">
        <w:rPr>
          <w:b/>
          <w:bCs/>
          <w:sz w:val="23"/>
          <w:szCs w:val="23"/>
          <w:lang w:val="el-GR"/>
        </w:rPr>
        <w:t xml:space="preserve">Ερώτηση 6. </w:t>
      </w:r>
      <w:r w:rsidRPr="00F91514">
        <w:rPr>
          <w:sz w:val="23"/>
          <w:szCs w:val="23"/>
          <w:lang w:val="el-GR"/>
        </w:rPr>
        <w:t xml:space="preserve">Παρά τα εργαλεία της (πράξεις ανοικτής αγοράς, επιτόκιο, αποθεματικά, </w:t>
      </w:r>
      <w:r>
        <w:rPr>
          <w:sz w:val="23"/>
          <w:szCs w:val="23"/>
        </w:rPr>
        <w:t>QE</w:t>
      </w:r>
      <w:r w:rsidRPr="00F91514">
        <w:rPr>
          <w:sz w:val="23"/>
          <w:szCs w:val="23"/>
          <w:lang w:val="el-GR"/>
        </w:rPr>
        <w:t>), γιατί η κεντρική τράπεζα δεν ελέγχει πλήρως την προσφορά χρήματος;</w:t>
      </w:r>
    </w:p>
    <w:p w14:paraId="4648B7AB" w14:textId="77777777" w:rsidR="00CA7CB0" w:rsidRPr="00F91514" w:rsidRDefault="00000000">
      <w:pPr>
        <w:spacing w:after="30"/>
        <w:ind w:left="480"/>
        <w:rPr>
          <w:lang w:val="el-GR"/>
        </w:rPr>
      </w:pPr>
      <w:r w:rsidRPr="00F91514">
        <w:rPr>
          <w:b/>
          <w:bCs/>
          <w:lang w:val="el-GR"/>
        </w:rPr>
        <w:t xml:space="preserve">Α) </w:t>
      </w:r>
      <w:r w:rsidRPr="00F91514">
        <w:rPr>
          <w:lang w:val="el-GR"/>
        </w:rPr>
        <w:t>Επειδή ελέγχει τη νομισματική βάση, αλλά το ευρύ χρήμα δημιουργείται όταν οι τράπεζες δανείζουν και τα νοικοκυριά καταθέτουν/ξοδεύουν — αυτόνομες αποφάσεις που δεν τις ελέγχει.</w:t>
      </w:r>
    </w:p>
    <w:p w14:paraId="6EBAF841" w14:textId="77777777" w:rsidR="00CA7CB0" w:rsidRPr="00F91514" w:rsidRDefault="00000000">
      <w:pPr>
        <w:spacing w:after="30"/>
        <w:ind w:left="480"/>
        <w:rPr>
          <w:lang w:val="el-GR"/>
        </w:rPr>
      </w:pPr>
      <w:r w:rsidRPr="00F91514">
        <w:rPr>
          <w:b/>
          <w:bCs/>
          <w:lang w:val="el-GR"/>
        </w:rPr>
        <w:t xml:space="preserve">Β) </w:t>
      </w:r>
      <w:r w:rsidRPr="00F91514">
        <w:rPr>
          <w:lang w:val="el-GR"/>
        </w:rPr>
        <w:t>Επειδή η προσφορά χρήματος καθορίζεται αποκλειστικά από την κυβέρνηση μέσω της φορολογίας.</w:t>
      </w:r>
    </w:p>
    <w:p w14:paraId="15D2CD5A" w14:textId="77777777" w:rsidR="00CA7CB0" w:rsidRPr="00F91514" w:rsidRDefault="00000000">
      <w:pPr>
        <w:spacing w:after="30"/>
        <w:ind w:left="480"/>
        <w:rPr>
          <w:lang w:val="el-GR"/>
        </w:rPr>
      </w:pPr>
      <w:r w:rsidRPr="00F91514">
        <w:rPr>
          <w:b/>
          <w:bCs/>
          <w:lang w:val="el-GR"/>
        </w:rPr>
        <w:t xml:space="preserve">Γ) </w:t>
      </w:r>
      <w:r w:rsidRPr="00F91514">
        <w:rPr>
          <w:lang w:val="el-GR"/>
        </w:rPr>
        <w:t>Επειδή η ποσοτική χαλάρωση είναι παράνομη στις περισσότερες χώρες.</w:t>
      </w:r>
    </w:p>
    <w:p w14:paraId="531CB35C" w14:textId="77777777" w:rsidR="00CA7CB0" w:rsidRPr="00F91514" w:rsidRDefault="00000000">
      <w:pPr>
        <w:spacing w:after="30"/>
        <w:ind w:left="480"/>
        <w:rPr>
          <w:lang w:val="el-GR"/>
        </w:rPr>
      </w:pPr>
      <w:r w:rsidRPr="00F91514">
        <w:rPr>
          <w:b/>
          <w:bCs/>
          <w:lang w:val="el-GR"/>
        </w:rPr>
        <w:t xml:space="preserve">Δ) </w:t>
      </w:r>
      <w:r w:rsidRPr="00F91514">
        <w:rPr>
          <w:lang w:val="el-GR"/>
        </w:rPr>
        <w:t>Επειδή οι τράπεζες υποχρεούνται διά νόμου να δανείζουν όλα τα αποθεματικά τους.</w:t>
      </w:r>
    </w:p>
    <w:p w14:paraId="0F19BD12" w14:textId="77777777" w:rsidR="00CA7CB0" w:rsidRPr="00F91514" w:rsidRDefault="00000000">
      <w:pPr>
        <w:spacing w:before="60" w:after="30"/>
        <w:rPr>
          <w:lang w:val="el-GR"/>
        </w:rPr>
      </w:pPr>
      <w:r w:rsidRPr="00F91514">
        <w:rPr>
          <w:b/>
          <w:bCs/>
          <w:color w:val="2E7D32"/>
          <w:lang w:val="el-GR"/>
        </w:rPr>
        <w:t>Ορθή απάντηση: Α</w:t>
      </w:r>
    </w:p>
    <w:p w14:paraId="69771D8C"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 xml:space="preserve">Η κεντρική τράπεζα μπορεί να «σπρώξει» την προσφορά αλλά δεν επιβάλλει τον δανεισμό/τη δαπάνη. Οι τράπεζες μπορεί να κρατήσουν πλεονάζοντα αποθεματικά· τα νοικοκυριά μπορεί να αποθησαυρίσουν. Το 2008–2013 η </w:t>
      </w:r>
      <w:r>
        <w:rPr>
          <w:i/>
          <w:iCs/>
          <w:color w:val="555555"/>
          <w:sz w:val="21"/>
          <w:szCs w:val="21"/>
        </w:rPr>
        <w:t>QE</w:t>
      </w:r>
      <w:r w:rsidRPr="00F91514">
        <w:rPr>
          <w:i/>
          <w:iCs/>
          <w:color w:val="555555"/>
          <w:sz w:val="21"/>
          <w:szCs w:val="21"/>
          <w:lang w:val="el-GR"/>
        </w:rPr>
        <w:t xml:space="preserve"> διόγκωσε τη βάση, αλλά ο ιδιωτικός τομέας «κάθισε» πάνω της λόγω αβεβαιότητας και υψηλής ζήτησης χρήματος — γι' αυτό δεν προέκυψε πληθωρισμός. «Μπορείς να πας το άλογο στο νερό, δεν μπορείς να το αναγκάσεις να πιει»: σύνθετο σύστημα με αυτόνομους, προσαρμοστικούς δρώντες. Εξηγεί και την ασυμμετρία της νομισματικής πολιτικής (ευκολότερο να φρενάρεις παρά να επιταχύνεις). Ενοποιεί </w:t>
      </w:r>
      <w:r>
        <w:rPr>
          <w:i/>
          <w:iCs/>
          <w:color w:val="555555"/>
          <w:sz w:val="21"/>
          <w:szCs w:val="21"/>
        </w:rPr>
        <w:t>QE</w:t>
      </w:r>
      <w:r w:rsidRPr="00F91514">
        <w:rPr>
          <w:i/>
          <w:iCs/>
          <w:color w:val="555555"/>
          <w:sz w:val="21"/>
          <w:szCs w:val="21"/>
          <w:lang w:val="el-GR"/>
        </w:rPr>
        <w:t>, ταχύτητα και το κεϋνσιανό «παράδοξο της φτώχειας εν μέσω αφθονίας».</w:t>
      </w:r>
    </w:p>
    <w:p w14:paraId="19B5850A" w14:textId="77777777" w:rsidR="00CA7CB0" w:rsidRPr="00F91514" w:rsidRDefault="00000000">
      <w:pPr>
        <w:keepNext/>
        <w:spacing w:before="160" w:after="60"/>
        <w:rPr>
          <w:lang w:val="el-GR"/>
        </w:rPr>
      </w:pPr>
      <w:r w:rsidRPr="00F91514">
        <w:rPr>
          <w:b/>
          <w:bCs/>
          <w:sz w:val="23"/>
          <w:szCs w:val="23"/>
          <w:lang w:val="el-GR"/>
        </w:rPr>
        <w:t xml:space="preserve">Ερώτηση 7. </w:t>
      </w:r>
      <w:r w:rsidRPr="00F91514">
        <w:rPr>
          <w:sz w:val="23"/>
          <w:szCs w:val="23"/>
          <w:lang w:val="el-GR"/>
        </w:rPr>
        <w:t xml:space="preserve">Με τα παραδείγματα </w:t>
      </w:r>
      <w:r>
        <w:rPr>
          <w:sz w:val="23"/>
          <w:szCs w:val="23"/>
        </w:rPr>
        <w:t>Reagan</w:t>
      </w:r>
      <w:r w:rsidRPr="00F91514">
        <w:rPr>
          <w:sz w:val="23"/>
          <w:szCs w:val="23"/>
          <w:lang w:val="el-GR"/>
        </w:rPr>
        <w:t xml:space="preserve"> και γερμανικής επανένωσης, τι σημαίνει «συγκρουόμενη» δημοσιονομική–νομισματική πολιτική και γιατί αυξάνει τον κίνδυνο για τις επιχειρήσεις;</w:t>
      </w:r>
    </w:p>
    <w:p w14:paraId="63BD89CD" w14:textId="77777777" w:rsidR="00CA7CB0" w:rsidRPr="00F91514" w:rsidRDefault="00000000">
      <w:pPr>
        <w:spacing w:after="30"/>
        <w:ind w:left="480"/>
        <w:rPr>
          <w:lang w:val="el-GR"/>
        </w:rPr>
      </w:pPr>
      <w:r w:rsidRPr="00F91514">
        <w:rPr>
          <w:b/>
          <w:bCs/>
          <w:lang w:val="el-GR"/>
        </w:rPr>
        <w:t xml:space="preserve">Α) </w:t>
      </w:r>
      <w:r w:rsidRPr="00F91514">
        <w:rPr>
          <w:lang w:val="el-GR"/>
        </w:rPr>
        <w:t>Σημαίνει ότι και τα δύο εργαλεία ωθούν προς την ίδια κατεύθυνση, μειώνοντας τον κίνδυνο.</w:t>
      </w:r>
    </w:p>
    <w:p w14:paraId="795C6E03" w14:textId="77777777" w:rsidR="00CA7CB0" w:rsidRPr="00F91514" w:rsidRDefault="00000000">
      <w:pPr>
        <w:spacing w:after="30"/>
        <w:ind w:left="480"/>
        <w:rPr>
          <w:lang w:val="el-GR"/>
        </w:rPr>
      </w:pPr>
      <w:r w:rsidRPr="00F91514">
        <w:rPr>
          <w:b/>
          <w:bCs/>
          <w:lang w:val="el-GR"/>
        </w:rPr>
        <w:t xml:space="preserve">Β) </w:t>
      </w:r>
      <w:r w:rsidRPr="00F91514">
        <w:rPr>
          <w:lang w:val="el-GR"/>
        </w:rPr>
        <w:t>Σημαίνει ότι τα δύο εργαλεία τραβούν αντίθετα (π.χ. επεκτατική δημοσιονομική με συσταλτική νομισματική)· προκύπτουν αντικρουόμενα σήματα σε επιτόκια, νόμισμα και ζήτηση, που δυσχεραίνουν τις επενδυτικές αποφάσεις και ανεβάζουν το ασφάλιστρο κινδύνου.</w:t>
      </w:r>
    </w:p>
    <w:p w14:paraId="69F5628C" w14:textId="77777777" w:rsidR="00CA7CB0" w:rsidRPr="00F91514" w:rsidRDefault="00000000">
      <w:pPr>
        <w:spacing w:after="30"/>
        <w:ind w:left="480"/>
        <w:rPr>
          <w:lang w:val="el-GR"/>
        </w:rPr>
      </w:pPr>
      <w:r w:rsidRPr="00F91514">
        <w:rPr>
          <w:b/>
          <w:bCs/>
          <w:lang w:val="el-GR"/>
        </w:rPr>
        <w:t xml:space="preserve">Γ) </w:t>
      </w:r>
      <w:r w:rsidRPr="00F91514">
        <w:rPr>
          <w:lang w:val="el-GR"/>
        </w:rPr>
        <w:t>Σημαίνει ότι η κυβέρνηση και η κεντρική τράπεζα είναι πάντα ο ίδιος φορέας.</w:t>
      </w:r>
    </w:p>
    <w:p w14:paraId="05D27FA3" w14:textId="77777777" w:rsidR="00CA7CB0" w:rsidRPr="00F91514" w:rsidRDefault="00000000">
      <w:pPr>
        <w:spacing w:after="30"/>
        <w:ind w:left="480"/>
        <w:rPr>
          <w:lang w:val="el-GR"/>
        </w:rPr>
      </w:pPr>
      <w:r w:rsidRPr="00F91514">
        <w:rPr>
          <w:b/>
          <w:bCs/>
          <w:lang w:val="el-GR"/>
        </w:rPr>
        <w:t xml:space="preserve">Δ) </w:t>
      </w:r>
      <w:r w:rsidRPr="00F91514">
        <w:rPr>
          <w:lang w:val="el-GR"/>
        </w:rPr>
        <w:t>Σημαίνει ότι η νομισματική πολιτική καταργείται όποτε ασκείται δημοσιονομική.</w:t>
      </w:r>
    </w:p>
    <w:p w14:paraId="77773D78" w14:textId="77777777" w:rsidR="00CA7CB0" w:rsidRPr="00F91514" w:rsidRDefault="00000000">
      <w:pPr>
        <w:spacing w:before="60" w:after="30"/>
        <w:rPr>
          <w:lang w:val="el-GR"/>
        </w:rPr>
      </w:pPr>
      <w:r w:rsidRPr="00F91514">
        <w:rPr>
          <w:b/>
          <w:bCs/>
          <w:color w:val="2E7D32"/>
          <w:lang w:val="el-GR"/>
        </w:rPr>
        <w:t>Ορθή απάντηση: Β</w:t>
      </w:r>
    </w:p>
    <w:p w14:paraId="347E19B5"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 xml:space="preserve">Στην περίπτωση </w:t>
      </w:r>
      <w:r>
        <w:rPr>
          <w:i/>
          <w:iCs/>
          <w:color w:val="555555"/>
          <w:sz w:val="21"/>
          <w:szCs w:val="21"/>
        </w:rPr>
        <w:t>Reagan</w:t>
      </w:r>
      <w:r w:rsidRPr="00F91514">
        <w:rPr>
          <w:i/>
          <w:iCs/>
          <w:color w:val="555555"/>
          <w:sz w:val="21"/>
          <w:szCs w:val="21"/>
          <w:lang w:val="el-GR"/>
        </w:rPr>
        <w:t xml:space="preserve">, η επεκτατική δημοσιονομική (μειώσεις φόρων) συνάντησε συσταλτική νομισματική (η </w:t>
      </w:r>
      <w:r>
        <w:rPr>
          <w:i/>
          <w:iCs/>
          <w:color w:val="555555"/>
          <w:sz w:val="21"/>
          <w:szCs w:val="21"/>
        </w:rPr>
        <w:t>Fed</w:t>
      </w:r>
      <w:r w:rsidRPr="00F91514">
        <w:rPr>
          <w:i/>
          <w:iCs/>
          <w:color w:val="555555"/>
          <w:sz w:val="21"/>
          <w:szCs w:val="21"/>
          <w:lang w:val="el-GR"/>
        </w:rPr>
        <w:t xml:space="preserve"> σκλήρυνε φοβούμενη πληθωρισμό) — σύγκρουση που παρήγαγε υψηλά πραγματικά επιτόκια και ισχυρό δολάριο· στη γερμανική επανένωση εφαρμόστηκαν </w:t>
      </w:r>
      <w:r w:rsidRPr="00F91514">
        <w:rPr>
          <w:i/>
          <w:iCs/>
          <w:color w:val="555555"/>
          <w:sz w:val="21"/>
          <w:szCs w:val="21"/>
          <w:lang w:val="el-GR"/>
        </w:rPr>
        <w:lastRenderedPageBreak/>
        <w:t>αντισταθμιστικές πολιτικές. Για την επιχείρηση, κόστος κεφαλαίου, συναλλαγματική ισοτιμία και ζήτηση τραβιούνται ταυτόχρονα προς διαφορετικές κατευθύνσεις, αυξάνοντας την αβεβαιότητα. Η ανεξαρτησία της νομισματικής αρχής σημαίνει ότι η επιχείρηση δεν μπορεί να θεωρεί δεδομένη την ευθυγράμμιση των δύο πολιτικών — το «μείγμα πολιτικής» είναι κρίσιμη μεταβλητή του περιβάλλοντος κινδύνου της.</w:t>
      </w:r>
    </w:p>
    <w:p w14:paraId="64AD0AFF" w14:textId="77777777" w:rsidR="00CA7CB0" w:rsidRPr="00F91514" w:rsidRDefault="00000000">
      <w:pPr>
        <w:keepNext/>
        <w:spacing w:before="160" w:after="60"/>
        <w:rPr>
          <w:lang w:val="el-GR"/>
        </w:rPr>
      </w:pPr>
      <w:r w:rsidRPr="00F91514">
        <w:rPr>
          <w:b/>
          <w:bCs/>
          <w:sz w:val="23"/>
          <w:szCs w:val="23"/>
          <w:lang w:val="el-GR"/>
        </w:rPr>
        <w:t xml:space="preserve">Ερώτηση 8. </w:t>
      </w:r>
      <w:r w:rsidRPr="00F91514">
        <w:rPr>
          <w:sz w:val="23"/>
          <w:szCs w:val="23"/>
          <w:lang w:val="el-GR"/>
        </w:rPr>
        <w:t>Γιατί η αντιστροφή της καμπύλης αποδόσεων (10ετές–2ετές) θεωρείται προάγγελος ύφεσης, και ποιο είναι το βασικό όριό της ως εργαλείο πρόβλεψης;</w:t>
      </w:r>
    </w:p>
    <w:p w14:paraId="5D8BB519" w14:textId="77777777" w:rsidR="00CA7CB0" w:rsidRPr="00F91514" w:rsidRDefault="00000000">
      <w:pPr>
        <w:spacing w:after="30"/>
        <w:ind w:left="480"/>
        <w:rPr>
          <w:lang w:val="el-GR"/>
        </w:rPr>
      </w:pPr>
      <w:r w:rsidRPr="00F91514">
        <w:rPr>
          <w:b/>
          <w:bCs/>
          <w:lang w:val="el-GR"/>
        </w:rPr>
        <w:t xml:space="preserve">Α) </w:t>
      </w:r>
      <w:r w:rsidRPr="00F91514">
        <w:rPr>
          <w:lang w:val="el-GR"/>
        </w:rPr>
        <w:t>Είναι ντετερμινιστικός νόμος: μετά από κάθε αντιστροφή ακολουθεί υποχρεωτικά ύφεση σε σταθερό χρόνο.</w:t>
      </w:r>
    </w:p>
    <w:p w14:paraId="53AF5F77" w14:textId="77777777" w:rsidR="00CA7CB0" w:rsidRPr="00F91514" w:rsidRDefault="00000000">
      <w:pPr>
        <w:spacing w:after="30"/>
        <w:ind w:left="480"/>
        <w:rPr>
          <w:lang w:val="el-GR"/>
        </w:rPr>
      </w:pPr>
      <w:r w:rsidRPr="00F91514">
        <w:rPr>
          <w:b/>
          <w:bCs/>
          <w:lang w:val="el-GR"/>
        </w:rPr>
        <w:t xml:space="preserve">Β) </w:t>
      </w:r>
      <w:r w:rsidRPr="00F91514">
        <w:rPr>
          <w:lang w:val="el-GR"/>
        </w:rPr>
        <w:t xml:space="preserve">Σηματοδοτεί ότι η αγορά «τιμολογεί» μελλοντικές μειώσεις επιτοκίων/επιβράδυνση· είναι όμως πιθανοτική κανονικότητα, όχι νόμος — η ανακλαστικότητα, οι δομικές αλλαγές και το αβέβαιο </w:t>
      </w:r>
      <w:r>
        <w:t>timing</w:t>
      </w:r>
      <w:r w:rsidRPr="00F91514">
        <w:rPr>
          <w:lang w:val="el-GR"/>
        </w:rPr>
        <w:t xml:space="preserve"> μπορούν να σπάσουν τη σχέση.</w:t>
      </w:r>
    </w:p>
    <w:p w14:paraId="09EE3AD7" w14:textId="77777777" w:rsidR="00CA7CB0" w:rsidRPr="00F91514" w:rsidRDefault="00000000">
      <w:pPr>
        <w:spacing w:after="30"/>
        <w:ind w:left="480"/>
        <w:rPr>
          <w:lang w:val="el-GR"/>
        </w:rPr>
      </w:pPr>
      <w:r w:rsidRPr="00F91514">
        <w:rPr>
          <w:b/>
          <w:bCs/>
          <w:lang w:val="el-GR"/>
        </w:rPr>
        <w:t xml:space="preserve">Γ) </w:t>
      </w:r>
      <w:r w:rsidRPr="00F91514">
        <w:rPr>
          <w:lang w:val="el-GR"/>
        </w:rPr>
        <w:t>Δεν έχει καμία προβλεπτική αξία και είναι καθαρά τυχαία συσχέτιση.</w:t>
      </w:r>
    </w:p>
    <w:p w14:paraId="1353FF15" w14:textId="77777777" w:rsidR="00CA7CB0" w:rsidRPr="00F91514" w:rsidRDefault="00000000">
      <w:pPr>
        <w:spacing w:after="30"/>
        <w:ind w:left="480"/>
        <w:rPr>
          <w:lang w:val="el-GR"/>
        </w:rPr>
      </w:pPr>
      <w:r w:rsidRPr="00F91514">
        <w:rPr>
          <w:b/>
          <w:bCs/>
          <w:lang w:val="el-GR"/>
        </w:rPr>
        <w:t xml:space="preserve">Δ) </w:t>
      </w:r>
      <w:r w:rsidRPr="00F91514">
        <w:rPr>
          <w:lang w:val="el-GR"/>
        </w:rPr>
        <w:t>Προβλέπει μόνο τον πληθωρισμό και ποτέ την ύφεση.</w:t>
      </w:r>
    </w:p>
    <w:p w14:paraId="186D8C38" w14:textId="77777777" w:rsidR="00CA7CB0" w:rsidRPr="00F91514" w:rsidRDefault="00000000">
      <w:pPr>
        <w:spacing w:before="60" w:after="30"/>
        <w:rPr>
          <w:lang w:val="el-GR"/>
        </w:rPr>
      </w:pPr>
      <w:r w:rsidRPr="00F91514">
        <w:rPr>
          <w:b/>
          <w:bCs/>
          <w:color w:val="2E7D32"/>
          <w:lang w:val="el-GR"/>
        </w:rPr>
        <w:t>Ορθή απάντηση: Β</w:t>
      </w:r>
    </w:p>
    <w:p w14:paraId="3DA8EDAD"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 xml:space="preserve">Όταν τα βραχυπρόθεσμα ξεπερνούν τα μακροπρόθεσμα επιτόκια, η αγορά αναμένει μελλοντικές μειώσεις (άρα επιβράδυνση) και αντανακλά σφιχτή τρέχουσα πολιτική· ιστορικά αξιόπιστος πρόδρομος δείκτης. Όμως σε σύνθετο σύστημα ένα σήμα δίνει πιθανότητες, όχι βεβαιότητες· πρέπει να χρησιμοποιείται ως εισροή σε πλαίσιο «πιθανότητα × επίπτωση», όχι ως μηχανικός διακόπτης. Διδάσκει τη διαφορά πρόβλεψης (περίπλοκο) από ανάγνωση σημάτων (σύνθετο) και συνδέεται με </w:t>
      </w:r>
      <w:r>
        <w:rPr>
          <w:i/>
          <w:iCs/>
          <w:color w:val="555555"/>
          <w:sz w:val="21"/>
          <w:szCs w:val="21"/>
        </w:rPr>
        <w:t>black</w:t>
      </w:r>
      <w:r w:rsidRPr="00F91514">
        <w:rPr>
          <w:i/>
          <w:iCs/>
          <w:color w:val="555555"/>
          <w:sz w:val="21"/>
          <w:szCs w:val="21"/>
          <w:lang w:val="el-GR"/>
        </w:rPr>
        <w:t xml:space="preserve"> </w:t>
      </w:r>
      <w:r>
        <w:rPr>
          <w:i/>
          <w:iCs/>
          <w:color w:val="555555"/>
          <w:sz w:val="21"/>
          <w:szCs w:val="21"/>
        </w:rPr>
        <w:t>swans</w:t>
      </w:r>
      <w:r w:rsidRPr="00F91514">
        <w:rPr>
          <w:i/>
          <w:iCs/>
          <w:color w:val="555555"/>
          <w:sz w:val="21"/>
          <w:szCs w:val="21"/>
          <w:lang w:val="el-GR"/>
        </w:rPr>
        <w:t xml:space="preserve"> / </w:t>
      </w:r>
      <w:r>
        <w:rPr>
          <w:i/>
          <w:iCs/>
          <w:color w:val="555555"/>
          <w:sz w:val="21"/>
          <w:szCs w:val="21"/>
        </w:rPr>
        <w:t>grey</w:t>
      </w:r>
      <w:r w:rsidRPr="00F91514">
        <w:rPr>
          <w:i/>
          <w:iCs/>
          <w:color w:val="555555"/>
          <w:sz w:val="21"/>
          <w:szCs w:val="21"/>
          <w:lang w:val="el-GR"/>
        </w:rPr>
        <w:t xml:space="preserve"> </w:t>
      </w:r>
      <w:r>
        <w:rPr>
          <w:i/>
          <w:iCs/>
          <w:color w:val="555555"/>
          <w:sz w:val="21"/>
          <w:szCs w:val="21"/>
        </w:rPr>
        <w:t>rhinos</w:t>
      </w:r>
      <w:r w:rsidRPr="00F91514">
        <w:rPr>
          <w:i/>
          <w:iCs/>
          <w:color w:val="555555"/>
          <w:sz w:val="21"/>
          <w:szCs w:val="21"/>
          <w:lang w:val="el-GR"/>
        </w:rPr>
        <w:t>.</w:t>
      </w:r>
    </w:p>
    <w:p w14:paraId="14B2DB92" w14:textId="77777777" w:rsidR="00CA7CB0" w:rsidRPr="00F91514" w:rsidRDefault="00000000">
      <w:pPr>
        <w:keepNext/>
        <w:spacing w:before="160" w:after="60"/>
        <w:rPr>
          <w:lang w:val="el-GR"/>
        </w:rPr>
      </w:pPr>
      <w:r w:rsidRPr="00F91514">
        <w:rPr>
          <w:b/>
          <w:bCs/>
          <w:sz w:val="23"/>
          <w:szCs w:val="23"/>
          <w:lang w:val="el-GR"/>
        </w:rPr>
        <w:t xml:space="preserve">Ερώτηση 9. </w:t>
      </w:r>
      <w:r w:rsidRPr="00F91514">
        <w:rPr>
          <w:sz w:val="23"/>
          <w:szCs w:val="23"/>
          <w:lang w:val="el-GR"/>
        </w:rPr>
        <w:t>Με βάση το δίκτυο παγκόσμιου εταιρικού ελέγχου (</w:t>
      </w:r>
      <w:r>
        <w:rPr>
          <w:sz w:val="23"/>
          <w:szCs w:val="23"/>
        </w:rPr>
        <w:t>Vitali</w:t>
      </w:r>
      <w:r w:rsidRPr="00F91514">
        <w:rPr>
          <w:sz w:val="23"/>
          <w:szCs w:val="23"/>
          <w:lang w:val="el-GR"/>
        </w:rPr>
        <w:t>–</w:t>
      </w:r>
      <w:r>
        <w:rPr>
          <w:sz w:val="23"/>
          <w:szCs w:val="23"/>
        </w:rPr>
        <w:t>Glattfelder</w:t>
      </w:r>
      <w:r w:rsidRPr="00F91514">
        <w:rPr>
          <w:sz w:val="23"/>
          <w:szCs w:val="23"/>
          <w:lang w:val="el-GR"/>
        </w:rPr>
        <w:t>–</w:t>
      </w:r>
      <w:r>
        <w:rPr>
          <w:sz w:val="23"/>
          <w:szCs w:val="23"/>
        </w:rPr>
        <w:t>Battiston</w:t>
      </w:r>
      <w:r w:rsidRPr="00F91514">
        <w:rPr>
          <w:sz w:val="23"/>
          <w:szCs w:val="23"/>
          <w:lang w:val="el-GR"/>
        </w:rPr>
        <w:t>: δομή «παπιγιόν» και «υπερ-οντότητα»), γιατί η συγκέντρωση ελέγχου σε έναν μικρό πυρήνα δεν φαίνεται από την κλασική ανάλυση επιχείρησης-προς-επιχείρηση;</w:t>
      </w:r>
    </w:p>
    <w:p w14:paraId="2C9E1BB9" w14:textId="77777777" w:rsidR="00CA7CB0" w:rsidRPr="00F91514" w:rsidRDefault="00000000">
      <w:pPr>
        <w:spacing w:after="30"/>
        <w:ind w:left="480"/>
        <w:rPr>
          <w:lang w:val="el-GR"/>
        </w:rPr>
      </w:pPr>
      <w:r w:rsidRPr="00F91514">
        <w:rPr>
          <w:b/>
          <w:bCs/>
          <w:lang w:val="el-GR"/>
        </w:rPr>
        <w:t xml:space="preserve">Α) </w:t>
      </w:r>
      <w:r w:rsidRPr="00F91514">
        <w:rPr>
          <w:lang w:val="el-GR"/>
        </w:rPr>
        <w:t>Επειδή η ισχύς μετριέται μόνο από τα κέρδη της κάθε μεμονωμένης εταιρείας.</w:t>
      </w:r>
    </w:p>
    <w:p w14:paraId="489A5E13" w14:textId="77777777" w:rsidR="00CA7CB0" w:rsidRPr="00F91514" w:rsidRDefault="00000000">
      <w:pPr>
        <w:spacing w:after="30"/>
        <w:ind w:left="480"/>
        <w:rPr>
          <w:lang w:val="el-GR"/>
        </w:rPr>
      </w:pPr>
      <w:r w:rsidRPr="00F91514">
        <w:rPr>
          <w:b/>
          <w:bCs/>
          <w:lang w:val="el-GR"/>
        </w:rPr>
        <w:t xml:space="preserve">Β) </w:t>
      </w:r>
      <w:r w:rsidRPr="00F91514">
        <w:rPr>
          <w:lang w:val="el-GR"/>
        </w:rPr>
        <w:t>Επειδή η ισχύς και ο κίνδυνος είναι ιδιότητες του ΔΙΚΤΥΟΥ (τοπολογία), όχι του μεμονωμένου κόμβου· η ατομιστική ματιά δεν βλέπει τον πυκνά διασυνδεδεμένο πυρήνα που ελέγχει δυσανάλογη αξία.</w:t>
      </w:r>
    </w:p>
    <w:p w14:paraId="6517DEE2" w14:textId="77777777" w:rsidR="00CA7CB0" w:rsidRPr="00F91514" w:rsidRDefault="00000000">
      <w:pPr>
        <w:spacing w:after="30"/>
        <w:ind w:left="480"/>
        <w:rPr>
          <w:lang w:val="el-GR"/>
        </w:rPr>
      </w:pPr>
      <w:r w:rsidRPr="00F91514">
        <w:rPr>
          <w:b/>
          <w:bCs/>
          <w:lang w:val="el-GR"/>
        </w:rPr>
        <w:t xml:space="preserve">Γ) </w:t>
      </w:r>
      <w:r w:rsidRPr="00F91514">
        <w:rPr>
          <w:lang w:val="el-GR"/>
        </w:rPr>
        <w:t>Επειδή το δίκτυο ιδιοκτησίας είναι τυχαίο και δεν έχει καμία δομή.</w:t>
      </w:r>
    </w:p>
    <w:p w14:paraId="5FCE7817" w14:textId="77777777" w:rsidR="00CA7CB0" w:rsidRPr="00F91514" w:rsidRDefault="00000000">
      <w:pPr>
        <w:spacing w:after="30"/>
        <w:ind w:left="480"/>
        <w:rPr>
          <w:lang w:val="el-GR"/>
        </w:rPr>
      </w:pPr>
      <w:r w:rsidRPr="00F91514">
        <w:rPr>
          <w:b/>
          <w:bCs/>
          <w:lang w:val="el-GR"/>
        </w:rPr>
        <w:t xml:space="preserve">Δ) </w:t>
      </w:r>
      <w:r w:rsidRPr="00F91514">
        <w:rPr>
          <w:lang w:val="el-GR"/>
        </w:rPr>
        <w:t>Επειδή ο ανταγωνισμός εξαλείφει αυτόματα κάθε συγκέντρωση ελέγχου.</w:t>
      </w:r>
    </w:p>
    <w:p w14:paraId="0EE1EB17" w14:textId="77777777" w:rsidR="00CA7CB0" w:rsidRPr="00F91514" w:rsidRDefault="00000000">
      <w:pPr>
        <w:spacing w:before="60" w:after="30"/>
        <w:rPr>
          <w:lang w:val="el-GR"/>
        </w:rPr>
      </w:pPr>
      <w:r w:rsidRPr="00F91514">
        <w:rPr>
          <w:b/>
          <w:bCs/>
          <w:color w:val="2E7D32"/>
          <w:lang w:val="el-GR"/>
        </w:rPr>
        <w:t>Ορθή απάντηση: Β</w:t>
      </w:r>
    </w:p>
    <w:p w14:paraId="0C0497F1"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 xml:space="preserve">Η γέφυρα προς το υλικό </w:t>
      </w:r>
      <w:r>
        <w:rPr>
          <w:i/>
          <w:iCs/>
          <w:color w:val="555555"/>
          <w:sz w:val="21"/>
          <w:szCs w:val="21"/>
        </w:rPr>
        <w:t>Glattfelder</w:t>
      </w:r>
      <w:r w:rsidRPr="00F91514">
        <w:rPr>
          <w:i/>
          <w:iCs/>
          <w:color w:val="555555"/>
          <w:sz w:val="21"/>
          <w:szCs w:val="21"/>
          <w:lang w:val="el-GR"/>
        </w:rPr>
        <w:t>. Η ιδιοκτησία σχηματίζει «παπιγιόν» (</w:t>
      </w:r>
      <w:r>
        <w:rPr>
          <w:i/>
          <w:iCs/>
          <w:color w:val="555555"/>
          <w:sz w:val="21"/>
          <w:szCs w:val="21"/>
        </w:rPr>
        <w:t>bow</w:t>
      </w:r>
      <w:r w:rsidRPr="00F91514">
        <w:rPr>
          <w:i/>
          <w:iCs/>
          <w:color w:val="555555"/>
          <w:sz w:val="21"/>
          <w:szCs w:val="21"/>
          <w:lang w:val="el-GR"/>
        </w:rPr>
        <w:t>-</w:t>
      </w:r>
      <w:r>
        <w:rPr>
          <w:i/>
          <w:iCs/>
          <w:color w:val="555555"/>
          <w:sz w:val="21"/>
          <w:szCs w:val="21"/>
        </w:rPr>
        <w:t>tie</w:t>
      </w:r>
      <w:r w:rsidRPr="00F91514">
        <w:rPr>
          <w:i/>
          <w:iCs/>
          <w:color w:val="555555"/>
          <w:sz w:val="21"/>
          <w:szCs w:val="21"/>
          <w:lang w:val="el-GR"/>
        </w:rPr>
        <w:t>) με μικρό, πυκνά διασυνδεδεμένο πυρήνα χρηματοπιστωτικών ιδρυμάτων που ελέγχει δυσανάλογο μέρος της παγκόσμιας αξίας. Η ανάλυση επιχείρησης-προς-επιχείρηση το χάνει γιατί η ισχύς/κίνδυνος είναι ιδιότητες της δομής: μειωμένος ουσιαστικός ανταγωνισμός, ευθυγραμμισμένα συμφέροντα του πυρήνα που μπορεί να αποκλίνουν από την κοινωνία, συστημική ευθραυστότητα (κοινές εκθέσεις ⇒ μετάδοση). Διακρίνει συστημικό από ιδιοσυγκρασιακό κίνδυνο: η δικτυακή σκέψη είναι αναγκαιότητα, όχι πολυτέλεια.</w:t>
      </w:r>
    </w:p>
    <w:p w14:paraId="2745B013" w14:textId="77777777" w:rsidR="00CA7CB0" w:rsidRPr="00F91514" w:rsidRDefault="00000000">
      <w:pPr>
        <w:keepNext/>
        <w:spacing w:before="160" w:after="60"/>
        <w:rPr>
          <w:lang w:val="el-GR"/>
        </w:rPr>
      </w:pPr>
      <w:r w:rsidRPr="00F91514">
        <w:rPr>
          <w:b/>
          <w:bCs/>
          <w:sz w:val="23"/>
          <w:szCs w:val="23"/>
          <w:lang w:val="el-GR"/>
        </w:rPr>
        <w:t xml:space="preserve">Ερώτηση 10. </w:t>
      </w:r>
      <w:r w:rsidRPr="00F91514">
        <w:rPr>
          <w:sz w:val="23"/>
          <w:szCs w:val="23"/>
          <w:lang w:val="el-GR"/>
        </w:rPr>
        <w:t xml:space="preserve">Ένα μακροχρόνιο μοντέλο χρέους/ΑΕΠ (όπως το αμερικανικό </w:t>
      </w:r>
      <w:r>
        <w:rPr>
          <w:sz w:val="23"/>
          <w:szCs w:val="23"/>
        </w:rPr>
        <w:t>Long</w:t>
      </w:r>
      <w:r w:rsidRPr="00F91514">
        <w:rPr>
          <w:sz w:val="23"/>
          <w:szCs w:val="23"/>
          <w:lang w:val="el-GR"/>
        </w:rPr>
        <w:t>-</w:t>
      </w:r>
      <w:r>
        <w:rPr>
          <w:sz w:val="23"/>
          <w:szCs w:val="23"/>
        </w:rPr>
        <w:t>Range</w:t>
      </w:r>
      <w:r w:rsidRPr="00F91514">
        <w:rPr>
          <w:sz w:val="23"/>
          <w:szCs w:val="23"/>
          <w:lang w:val="el-GR"/>
        </w:rPr>
        <w:t xml:space="preserve"> </w:t>
      </w:r>
      <w:r>
        <w:rPr>
          <w:sz w:val="23"/>
          <w:szCs w:val="23"/>
        </w:rPr>
        <w:t>Budget</w:t>
      </w:r>
      <w:r w:rsidRPr="00F91514">
        <w:rPr>
          <w:sz w:val="23"/>
          <w:szCs w:val="23"/>
          <w:lang w:val="el-GR"/>
        </w:rPr>
        <w:t xml:space="preserve"> </w:t>
      </w:r>
      <w:r>
        <w:rPr>
          <w:sz w:val="23"/>
          <w:szCs w:val="23"/>
        </w:rPr>
        <w:t>Model</w:t>
      </w:r>
      <w:r w:rsidRPr="00F91514">
        <w:rPr>
          <w:sz w:val="23"/>
          <w:szCs w:val="23"/>
          <w:lang w:val="el-GR"/>
        </w:rPr>
        <w:t>) παρουσιάζει πολλαπλά σενάρια (παραγωγικότητα, κλίμα, υγεία, δαπάνες) αντί για μία πρόβλεψη. Γιατί αυτή η σεναριακή προσέγγιση είναι η ορθή «εργαλειοθήκη» για ένα σύνθετο σύστημα;</w:t>
      </w:r>
    </w:p>
    <w:p w14:paraId="3780933B" w14:textId="77777777" w:rsidR="00CA7CB0" w:rsidRPr="00F91514" w:rsidRDefault="00000000">
      <w:pPr>
        <w:spacing w:after="30"/>
        <w:ind w:left="480"/>
        <w:rPr>
          <w:lang w:val="el-GR"/>
        </w:rPr>
      </w:pPr>
      <w:r w:rsidRPr="00F91514">
        <w:rPr>
          <w:b/>
          <w:bCs/>
          <w:lang w:val="el-GR"/>
        </w:rPr>
        <w:t xml:space="preserve">Α) </w:t>
      </w:r>
      <w:r w:rsidRPr="00F91514">
        <w:rPr>
          <w:lang w:val="el-GR"/>
        </w:rPr>
        <w:t>Επειδή τα πολλά σενάρια απλώς κρύβουν την αδυναμία των αναλυτών να βρουν τη μία σωστή πρόβλεψη.</w:t>
      </w:r>
    </w:p>
    <w:p w14:paraId="5A9D1F77" w14:textId="77777777" w:rsidR="00CA7CB0" w:rsidRPr="00F91514" w:rsidRDefault="00000000">
      <w:pPr>
        <w:spacing w:after="30"/>
        <w:ind w:left="480"/>
        <w:rPr>
          <w:lang w:val="el-GR"/>
        </w:rPr>
      </w:pPr>
      <w:r w:rsidRPr="00F91514">
        <w:rPr>
          <w:b/>
          <w:bCs/>
          <w:lang w:val="el-GR"/>
        </w:rPr>
        <w:t xml:space="preserve">Β) </w:t>
      </w:r>
      <w:r w:rsidRPr="00F91514">
        <w:rPr>
          <w:lang w:val="el-GR"/>
        </w:rPr>
        <w:t xml:space="preserve">Επειδή σε σύνθετο σύστημα το μέλλον δεν είναι ένα υπολογίσιμο σημείο· μικρές διαφορές παραδοχών συσσωρεύονται σε αποκλίνουσες τροχιές, και τα σενάρια </w:t>
      </w:r>
      <w:r w:rsidRPr="00F91514">
        <w:rPr>
          <w:lang w:val="el-GR"/>
        </w:rPr>
        <w:lastRenderedPageBreak/>
        <w:t>χαρτογραφούν τον χώρο πιθανών μελλόντων (πιθανότητα × επίπτωση) για ανθεκτικές αποφάσεις.</w:t>
      </w:r>
    </w:p>
    <w:p w14:paraId="58CCFAAF" w14:textId="77777777" w:rsidR="00CA7CB0" w:rsidRPr="00F91514" w:rsidRDefault="00000000">
      <w:pPr>
        <w:spacing w:after="30"/>
        <w:ind w:left="480"/>
        <w:rPr>
          <w:lang w:val="el-GR"/>
        </w:rPr>
      </w:pPr>
      <w:r w:rsidRPr="00F91514">
        <w:rPr>
          <w:b/>
          <w:bCs/>
          <w:lang w:val="el-GR"/>
        </w:rPr>
        <w:t xml:space="preserve">Γ) </w:t>
      </w:r>
      <w:r w:rsidRPr="00F91514">
        <w:rPr>
          <w:lang w:val="el-GR"/>
        </w:rPr>
        <w:t>Επειδή ένα μόνο σενάριο είναι πάντα αρκετό αν το μοντέλο είναι σωστό.</w:t>
      </w:r>
    </w:p>
    <w:p w14:paraId="4AB9FF57" w14:textId="77777777" w:rsidR="00CA7CB0" w:rsidRPr="00F91514" w:rsidRDefault="00000000">
      <w:pPr>
        <w:spacing w:after="30"/>
        <w:ind w:left="480"/>
        <w:rPr>
          <w:lang w:val="el-GR"/>
        </w:rPr>
      </w:pPr>
      <w:r w:rsidRPr="00F91514">
        <w:rPr>
          <w:b/>
          <w:bCs/>
          <w:lang w:val="el-GR"/>
        </w:rPr>
        <w:t xml:space="preserve">Δ) </w:t>
      </w:r>
      <w:r w:rsidRPr="00F91514">
        <w:rPr>
          <w:lang w:val="el-GR"/>
        </w:rPr>
        <w:t>Επειδή η σεναριακή ανάλυση χρησιμοποιείται μόνο στη μετεωρολογία και όχι στα οικονομικά.</w:t>
      </w:r>
    </w:p>
    <w:p w14:paraId="5C85786E" w14:textId="77777777" w:rsidR="00CA7CB0" w:rsidRPr="00F91514" w:rsidRDefault="00000000">
      <w:pPr>
        <w:spacing w:before="60" w:after="30"/>
        <w:rPr>
          <w:lang w:val="el-GR"/>
        </w:rPr>
      </w:pPr>
      <w:r w:rsidRPr="00F91514">
        <w:rPr>
          <w:b/>
          <w:bCs/>
          <w:color w:val="2E7D32"/>
          <w:lang w:val="el-GR"/>
        </w:rPr>
        <w:t>Ορθή απάντηση: Β</w:t>
      </w:r>
    </w:p>
    <w:p w14:paraId="076A0D46" w14:textId="77777777" w:rsidR="00CA7CB0" w:rsidRPr="00F91514" w:rsidRDefault="00000000">
      <w:pPr>
        <w:spacing w:after="100"/>
        <w:rPr>
          <w:lang w:val="el-GR"/>
        </w:rPr>
      </w:pPr>
      <w:r w:rsidRPr="00F91514">
        <w:rPr>
          <w:b/>
          <w:bCs/>
          <w:i/>
          <w:iCs/>
          <w:color w:val="555555"/>
          <w:sz w:val="21"/>
          <w:szCs w:val="21"/>
          <w:lang w:val="el-GR"/>
        </w:rPr>
        <w:t xml:space="preserve">Διδακτικό σχόλιο: </w:t>
      </w:r>
      <w:r w:rsidRPr="00F91514">
        <w:rPr>
          <w:i/>
          <w:iCs/>
          <w:color w:val="555555"/>
          <w:sz w:val="21"/>
          <w:szCs w:val="21"/>
          <w:lang w:val="el-GR"/>
        </w:rPr>
        <w:t xml:space="preserve">Η συνθετική ερώτηση που ενώνει τη διάλεξη και το μάθημα. Μια μοναδική πρόβλεψη δίνει ψευδή ακρίβεια· τα σενάρια στηρίζουν αποφάσεις ανθεκτικές σε πολλά μέλλοντα αντί βέλτιστες για ένα. Καθρεφτίζει τη λογική ανθεκτικότητας της επιχείρησης (Διάλεξη 4): σχεδιάζεις για εύρος εκβάσεων, κρατάς αποθέματα, κάνεις </w:t>
      </w:r>
      <w:r>
        <w:rPr>
          <w:i/>
          <w:iCs/>
          <w:color w:val="555555"/>
          <w:sz w:val="21"/>
          <w:szCs w:val="21"/>
        </w:rPr>
        <w:t>stress</w:t>
      </w:r>
      <w:r w:rsidRPr="00F91514">
        <w:rPr>
          <w:i/>
          <w:iCs/>
          <w:color w:val="555555"/>
          <w:sz w:val="21"/>
          <w:szCs w:val="21"/>
          <w:lang w:val="el-GR"/>
        </w:rPr>
        <w:t>-</w:t>
      </w:r>
      <w:r>
        <w:rPr>
          <w:i/>
          <w:iCs/>
          <w:color w:val="555555"/>
          <w:sz w:val="21"/>
          <w:szCs w:val="21"/>
        </w:rPr>
        <w:t>test</w:t>
      </w:r>
      <w:r w:rsidRPr="00F91514">
        <w:rPr>
          <w:i/>
          <w:iCs/>
          <w:color w:val="555555"/>
          <w:sz w:val="21"/>
          <w:szCs w:val="21"/>
          <w:lang w:val="el-GR"/>
        </w:rPr>
        <w:t xml:space="preserve">, αποφεύγεις την εύθραυστη βελτιστοποίηση. Είναι η πρακτική έκφραση της διάκρισης σύνθετου/περίπλοκου — προ-λαμβάνεις και προσαρμόζεσαι, δεν «λύνεις» — και ο πυρήνας της «εργαλειοθήκης για </w:t>
      </w:r>
      <w:r>
        <w:rPr>
          <w:i/>
          <w:iCs/>
          <w:color w:val="555555"/>
          <w:sz w:val="21"/>
          <w:szCs w:val="21"/>
        </w:rPr>
        <w:t>sustainability</w:t>
      </w:r>
      <w:r w:rsidRPr="00F91514">
        <w:rPr>
          <w:i/>
          <w:iCs/>
          <w:color w:val="555555"/>
          <w:sz w:val="21"/>
          <w:szCs w:val="21"/>
          <w:lang w:val="el-GR"/>
        </w:rPr>
        <w:t xml:space="preserve"> &amp; </w:t>
      </w:r>
      <w:r>
        <w:rPr>
          <w:i/>
          <w:iCs/>
          <w:color w:val="555555"/>
          <w:sz w:val="21"/>
          <w:szCs w:val="21"/>
        </w:rPr>
        <w:t>resilience</w:t>
      </w:r>
      <w:r w:rsidRPr="00F91514">
        <w:rPr>
          <w:i/>
          <w:iCs/>
          <w:color w:val="555555"/>
          <w:sz w:val="21"/>
          <w:szCs w:val="21"/>
          <w:lang w:val="el-GR"/>
        </w:rPr>
        <w:t>».</w:t>
      </w:r>
    </w:p>
    <w:p w14:paraId="0A8BECD5" w14:textId="77777777" w:rsidR="00CA7CB0" w:rsidRPr="00F91514" w:rsidRDefault="00000000">
      <w:pPr>
        <w:pBdr>
          <w:bottom w:val="single" w:sz="6" w:space="4" w:color="1F4E79"/>
        </w:pBdr>
        <w:spacing w:before="260" w:after="120"/>
        <w:rPr>
          <w:lang w:val="el-GR"/>
        </w:rPr>
      </w:pPr>
      <w:r w:rsidRPr="00F91514">
        <w:rPr>
          <w:b/>
          <w:bCs/>
          <w:color w:val="1F4E79"/>
          <w:sz w:val="25"/>
          <w:szCs w:val="25"/>
          <w:lang w:val="el-GR"/>
        </w:rPr>
        <w:t>Συνοπτικό κλειδί απαντήσεων</w:t>
      </w:r>
    </w:p>
    <w:p w14:paraId="350955E9" w14:textId="77777777" w:rsidR="00CA7CB0" w:rsidRPr="00F91514" w:rsidRDefault="00000000">
      <w:pPr>
        <w:rPr>
          <w:lang w:val="el-GR"/>
        </w:rPr>
      </w:pPr>
      <w:r w:rsidRPr="00F91514">
        <w:rPr>
          <w:lang w:val="el-GR"/>
        </w:rPr>
        <w:t>1:Β   ·   2:Β   ·   3:Β   ·   4:Β   ·   5:Β   ·   6:Α   ·   7:Β   ·   8:Β   ·   9:Β   ·   10:Β</w:t>
      </w:r>
    </w:p>
    <w:sectPr w:rsidR="00CA7CB0" w:rsidRPr="00F9151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665C0"/>
    <w:multiLevelType w:val="hybridMultilevel"/>
    <w:tmpl w:val="655ABCFE"/>
    <w:lvl w:ilvl="0" w:tplc="D5DCF14E">
      <w:start w:val="1"/>
      <w:numFmt w:val="bullet"/>
      <w:lvlText w:val="●"/>
      <w:lvlJc w:val="left"/>
      <w:pPr>
        <w:ind w:left="720" w:hanging="360"/>
      </w:pPr>
    </w:lvl>
    <w:lvl w:ilvl="1" w:tplc="D3AAA79C">
      <w:start w:val="1"/>
      <w:numFmt w:val="bullet"/>
      <w:lvlText w:val="○"/>
      <w:lvlJc w:val="left"/>
      <w:pPr>
        <w:ind w:left="1440" w:hanging="360"/>
      </w:pPr>
    </w:lvl>
    <w:lvl w:ilvl="2" w:tplc="9EC6789A">
      <w:start w:val="1"/>
      <w:numFmt w:val="bullet"/>
      <w:lvlText w:val="■"/>
      <w:lvlJc w:val="left"/>
      <w:pPr>
        <w:ind w:left="2160" w:hanging="360"/>
      </w:pPr>
    </w:lvl>
    <w:lvl w:ilvl="3" w:tplc="26DC1330">
      <w:start w:val="1"/>
      <w:numFmt w:val="bullet"/>
      <w:lvlText w:val="●"/>
      <w:lvlJc w:val="left"/>
      <w:pPr>
        <w:ind w:left="2880" w:hanging="360"/>
      </w:pPr>
    </w:lvl>
    <w:lvl w:ilvl="4" w:tplc="93941654">
      <w:start w:val="1"/>
      <w:numFmt w:val="bullet"/>
      <w:lvlText w:val="○"/>
      <w:lvlJc w:val="left"/>
      <w:pPr>
        <w:ind w:left="3600" w:hanging="360"/>
      </w:pPr>
    </w:lvl>
    <w:lvl w:ilvl="5" w:tplc="EACE9D2E">
      <w:start w:val="1"/>
      <w:numFmt w:val="bullet"/>
      <w:lvlText w:val="■"/>
      <w:lvlJc w:val="left"/>
      <w:pPr>
        <w:ind w:left="4320" w:hanging="360"/>
      </w:pPr>
    </w:lvl>
    <w:lvl w:ilvl="6" w:tplc="8CB23002">
      <w:start w:val="1"/>
      <w:numFmt w:val="bullet"/>
      <w:lvlText w:val="●"/>
      <w:lvlJc w:val="left"/>
      <w:pPr>
        <w:ind w:left="5040" w:hanging="360"/>
      </w:pPr>
    </w:lvl>
    <w:lvl w:ilvl="7" w:tplc="458C6E10">
      <w:start w:val="1"/>
      <w:numFmt w:val="bullet"/>
      <w:lvlText w:val="●"/>
      <w:lvlJc w:val="left"/>
      <w:pPr>
        <w:ind w:left="5760" w:hanging="360"/>
      </w:pPr>
    </w:lvl>
    <w:lvl w:ilvl="8" w:tplc="E11A48C6">
      <w:start w:val="1"/>
      <w:numFmt w:val="bullet"/>
      <w:lvlText w:val="●"/>
      <w:lvlJc w:val="left"/>
      <w:pPr>
        <w:ind w:left="6480" w:hanging="360"/>
      </w:pPr>
    </w:lvl>
  </w:abstractNum>
  <w:abstractNum w:abstractNumId="1" w15:restartNumberingAfterBreak="0">
    <w:nsid w:val="23996261"/>
    <w:multiLevelType w:val="hybridMultilevel"/>
    <w:tmpl w:val="E82C7CD0"/>
    <w:lvl w:ilvl="0" w:tplc="B246D6EE">
      <w:start w:val="1"/>
      <w:numFmt w:val="bullet"/>
      <w:lvlText w:val="•"/>
      <w:lvlJc w:val="left"/>
      <w:pPr>
        <w:ind w:left="460" w:hanging="280"/>
      </w:pPr>
    </w:lvl>
    <w:lvl w:ilvl="1" w:tplc="204A195A">
      <w:numFmt w:val="decimal"/>
      <w:lvlText w:val=""/>
      <w:lvlJc w:val="left"/>
    </w:lvl>
    <w:lvl w:ilvl="2" w:tplc="FE7A20E4">
      <w:numFmt w:val="decimal"/>
      <w:lvlText w:val=""/>
      <w:lvlJc w:val="left"/>
    </w:lvl>
    <w:lvl w:ilvl="3" w:tplc="340E863A">
      <w:numFmt w:val="decimal"/>
      <w:lvlText w:val=""/>
      <w:lvlJc w:val="left"/>
    </w:lvl>
    <w:lvl w:ilvl="4" w:tplc="D4F426B6">
      <w:numFmt w:val="decimal"/>
      <w:lvlText w:val=""/>
      <w:lvlJc w:val="left"/>
    </w:lvl>
    <w:lvl w:ilvl="5" w:tplc="5ECAF67E">
      <w:numFmt w:val="decimal"/>
      <w:lvlText w:val=""/>
      <w:lvlJc w:val="left"/>
    </w:lvl>
    <w:lvl w:ilvl="6" w:tplc="F4D2B832">
      <w:numFmt w:val="decimal"/>
      <w:lvlText w:val=""/>
      <w:lvlJc w:val="left"/>
    </w:lvl>
    <w:lvl w:ilvl="7" w:tplc="CF64D172">
      <w:numFmt w:val="decimal"/>
      <w:lvlText w:val=""/>
      <w:lvlJc w:val="left"/>
    </w:lvl>
    <w:lvl w:ilvl="8" w:tplc="B97C4AF8">
      <w:numFmt w:val="decimal"/>
      <w:lvlText w:val=""/>
      <w:lvlJc w:val="left"/>
    </w:lvl>
  </w:abstractNum>
  <w:num w:numId="1" w16cid:durableId="1483695378">
    <w:abstractNumId w:val="0"/>
    <w:lvlOverride w:ilvl="0">
      <w:startOverride w:val="1"/>
    </w:lvlOverride>
  </w:num>
  <w:num w:numId="2" w16cid:durableId="128280829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CB0"/>
    <w:rsid w:val="00126CC7"/>
    <w:rsid w:val="005272FA"/>
    <w:rsid w:val="006A73D4"/>
    <w:rsid w:val="00CA7CB0"/>
    <w:rsid w:val="00F91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1223"/>
  <w15:docId w15:val="{D0A965AD-37E1-4A74-A23A-EC2616B6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1997</Words>
  <Characters>11383</Characters>
  <Application>Microsoft Office Word</Application>
  <DocSecurity>0</DocSecurity>
  <Lines>94</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DIMITRIOS KAMPIS</cp:lastModifiedBy>
  <cp:revision>2</cp:revision>
  <dcterms:created xsi:type="dcterms:W3CDTF">2026-05-31T20:57:00Z</dcterms:created>
  <dcterms:modified xsi:type="dcterms:W3CDTF">2026-05-31T20:57:00Z</dcterms:modified>
</cp:coreProperties>
</file>