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o:bwmode="white">
      <v:fill r:id="rId2" type="tile"/>
    </v:background>
  </w:background>
  <w:body>
    <w:tbl>
      <w:tblPr>
        <w:tblW w:w="5000" w:type="pct"/>
        <w:jc w:val="center"/>
        <w:tblCellSpacing w:w="0" w:type="dxa"/>
        <w:tblCellMar>
          <w:left w:w="0" w:type="dxa"/>
          <w:right w:w="0" w:type="dxa"/>
        </w:tblCellMar>
        <w:tblLook w:val="04A0"/>
      </w:tblPr>
      <w:tblGrid>
        <w:gridCol w:w="8640"/>
      </w:tblGrid>
      <w:tr w:rsidR="00000000">
        <w:trPr>
          <w:tblCellSpacing w:w="0" w:type="dxa"/>
          <w:jc w:val="center"/>
        </w:trPr>
        <w:tc>
          <w:tcPr>
            <w:tcW w:w="4400" w:type="pct"/>
            <w:vAlign w:val="center"/>
            <w:hideMark/>
          </w:tcPr>
          <w:p w:rsidR="00000000" w:rsidRDefault="00FF0C38">
            <w:pPr>
              <w:pStyle w:val="NormalWeb"/>
              <w:jc w:val="center"/>
            </w:pPr>
            <w:r>
              <w:t> </w:t>
            </w:r>
            <w:r>
              <w:rPr>
                <w:rFonts w:ascii="Arial Black" w:hAnsi="Arial Black"/>
                <w:b/>
                <w:bCs/>
                <w:sz w:val="48"/>
                <w:szCs w:val="48"/>
              </w:rPr>
              <w:t>ΙΣΟΚΡΑΤΗΣ</w:t>
            </w:r>
          </w:p>
          <w:p w:rsidR="00000000" w:rsidRDefault="00FF0C38">
            <w:pPr>
              <w:pStyle w:val="NormalWeb"/>
              <w:jc w:val="center"/>
            </w:pPr>
            <w:r>
              <w:t> </w:t>
            </w:r>
            <w:r>
              <w:rPr>
                <w:b/>
                <w:bCs/>
                <w:sz w:val="36"/>
                <w:szCs w:val="36"/>
              </w:rPr>
              <w:t>ΤΡΑΠΕΖΑ  ΝΟΜΙΚΩΝ  ΠΛΗΡΟΦΟΡΙΩΝ  ΔΣΑ</w:t>
            </w:r>
          </w:p>
        </w:tc>
      </w:tr>
    </w:tbl>
    <w:p w:rsidR="00000000" w:rsidRDefault="00FF0C38">
      <w:pPr>
        <w:spacing w:after="240"/>
        <w:rPr>
          <w:rFonts w:eastAsia="Times New Roman"/>
        </w:rPr>
      </w:pPr>
      <w:r>
        <w:rPr>
          <w:rStyle w:val="Strong"/>
          <w:rFonts w:eastAsia="Times New Roman"/>
        </w:rPr>
        <w:t>ΣΤΟΙΧΕΙΑ ΝΟΜΟΘΕΤΗΜΑΤΟΣ</w:t>
      </w:r>
    </w:p>
    <w:tbl>
      <w:tblPr>
        <w:tblW w:w="9000" w:type="dxa"/>
        <w:tblCellSpacing w:w="15" w:type="dxa"/>
        <w:tblCellMar>
          <w:top w:w="15" w:type="dxa"/>
          <w:left w:w="15" w:type="dxa"/>
          <w:bottom w:w="15" w:type="dxa"/>
          <w:right w:w="15" w:type="dxa"/>
        </w:tblCellMar>
        <w:tblLook w:val="04A0"/>
      </w:tblPr>
      <w:tblGrid>
        <w:gridCol w:w="9000"/>
      </w:tblGrid>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Είδος: </w:t>
            </w:r>
            <w:r>
              <w:rPr>
                <w:rFonts w:eastAsia="Times New Roman"/>
              </w:rPr>
              <w:t>ΠΡΟΕΔΡΙΚΟ ΔΙΑΤΑΓΜΑ</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Αριθμός: </w:t>
            </w:r>
            <w:r>
              <w:rPr>
                <w:rFonts w:eastAsia="Times New Roman"/>
              </w:rPr>
              <w:t>219</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Έτος: </w:t>
            </w:r>
            <w:r>
              <w:rPr>
                <w:rFonts w:eastAsia="Times New Roman"/>
              </w:rPr>
              <w:t>1991</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ΦΕΚ: </w:t>
            </w:r>
            <w:r>
              <w:rPr>
                <w:rFonts w:eastAsia="Times New Roman"/>
              </w:rPr>
              <w:t>Α 81 19910530</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Τέθηκε σε ισχύ: </w:t>
            </w:r>
            <w:r>
              <w:rPr>
                <w:rFonts w:eastAsia="Times New Roman"/>
              </w:rPr>
              <w:t>30.05.1991</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Αρμόδιος Φορέας: </w:t>
            </w:r>
            <w:r>
              <w:rPr>
                <w:rFonts w:eastAsia="Times New Roman"/>
              </w:rPr>
              <w:t>Ο ΠΡΟΕΔΡΟΣ ΤΗΣ ΕΛΛΗΝΙΚΗΣ ΔΗΜΟΚΡΑΤΙΑΣ</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Ημ.Υπογραφής: </w:t>
            </w:r>
            <w:r>
              <w:rPr>
                <w:rFonts w:eastAsia="Times New Roman"/>
              </w:rPr>
              <w:t>18.05.1991</w:t>
            </w:r>
          </w:p>
        </w:tc>
      </w:tr>
      <w:tr w:rsidR="00000000">
        <w:trPr>
          <w:tblCellSpacing w:w="15" w:type="dxa"/>
        </w:trPr>
        <w:tc>
          <w:tcPr>
            <w:tcW w:w="0" w:type="auto"/>
            <w:hideMark/>
          </w:tcPr>
          <w:p w:rsidR="00000000" w:rsidRDefault="00FF0C38">
            <w:pPr>
              <w:rPr>
                <w:rFonts w:eastAsia="Times New Roman"/>
              </w:rPr>
            </w:pPr>
          </w:p>
        </w:tc>
      </w:tr>
      <w:tr w:rsidR="00000000">
        <w:trPr>
          <w:tblCellSpacing w:w="15" w:type="dxa"/>
        </w:trPr>
        <w:tc>
          <w:tcPr>
            <w:tcW w:w="0" w:type="auto"/>
            <w:hideMark/>
          </w:tcPr>
          <w:p w:rsidR="00000000" w:rsidRDefault="00FF0C38">
            <w:pPr>
              <w:pStyle w:val="NormalWeb"/>
              <w:rPr>
                <w:rFonts w:ascii="Arial" w:hAnsi="Arial" w:cs="Arial"/>
                <w:sz w:val="20"/>
                <w:szCs w:val="20"/>
              </w:rPr>
            </w:pPr>
            <w:r>
              <w:rPr>
                <w:rStyle w:val="Strong"/>
                <w:rFonts w:ascii="Arial" w:hAnsi="Arial" w:cs="Arial"/>
                <w:sz w:val="20"/>
                <w:szCs w:val="20"/>
              </w:rPr>
              <w:t>Τίτλος</w:t>
            </w:r>
            <w:r>
              <w:rPr>
                <w:rFonts w:ascii="Arial" w:hAnsi="Arial" w:cs="Arial"/>
                <w:sz w:val="20"/>
                <w:szCs w:val="20"/>
              </w:rPr>
              <w:br/>
              <w:t xml:space="preserve">Περί Εμπορικών Αντιπροσώπων σε συμμόρφωση προς την Οδηγία 86/653/ΕΟΚ του Συμβουλίου των Ευρωπαϊκών Κοινοτήτων. (Διορθ. Σφαλμ. στο ΠΔ 264/1991, ΦΕΚ Α' 98). </w:t>
            </w:r>
          </w:p>
        </w:tc>
      </w:tr>
      <w:tr w:rsidR="00000000">
        <w:trPr>
          <w:tblCellSpacing w:w="15" w:type="dxa"/>
        </w:trPr>
        <w:tc>
          <w:tcPr>
            <w:tcW w:w="0" w:type="auto"/>
            <w:hideMark/>
          </w:tcPr>
          <w:p w:rsidR="00000000" w:rsidRDefault="00FF0C38">
            <w:pPr>
              <w:pStyle w:val="NormalWeb"/>
              <w:rPr>
                <w:rFonts w:ascii="Arial" w:hAnsi="Arial" w:cs="Arial"/>
                <w:sz w:val="20"/>
                <w:szCs w:val="20"/>
              </w:rPr>
            </w:pPr>
            <w:r>
              <w:rPr>
                <w:rStyle w:val="Strong"/>
                <w:rFonts w:ascii="Arial" w:hAnsi="Arial" w:cs="Arial"/>
                <w:sz w:val="20"/>
                <w:szCs w:val="20"/>
              </w:rPr>
              <w:t>Προοίμιο</w:t>
            </w:r>
            <w:r>
              <w:rPr>
                <w:rFonts w:ascii="Arial" w:hAnsi="Arial" w:cs="Arial"/>
                <w:sz w:val="20"/>
                <w:szCs w:val="20"/>
              </w:rPr>
              <w:br/>
              <w:t xml:space="preserve">Εχοντας υπόψη: </w:t>
            </w:r>
            <w:r>
              <w:rPr>
                <w:rFonts w:ascii="Arial" w:hAnsi="Arial" w:cs="Arial"/>
                <w:sz w:val="20"/>
                <w:szCs w:val="20"/>
              </w:rPr>
              <w:t>1. Τις διατάξεις του άρθρου 4 του Ν. 1338/1983 "Εφαρμογή του κοινοτικού δικαίου (ΦΕΚ Α' 34) όπως αντικαταστάθηκε από το άρθρο 6 παρ. 4 του Ν. 1440/1984 "Συμμετοχή της Ελλάδος στο Κεφάλαιο, στο Αποθεματικό και στις προβλέψεις της Ευρωπαϊκής Τράπεζας Επενδύσ</w:t>
            </w:r>
            <w:r>
              <w:rPr>
                <w:rFonts w:ascii="Arial" w:hAnsi="Arial" w:cs="Arial"/>
                <w:sz w:val="20"/>
                <w:szCs w:val="20"/>
              </w:rPr>
              <w:t>εων, στο Κεφάλαιο της Ευρωπαϊκής Κοινότητος Ανθρακος και Χάλυβος και του Οργανισμού Εφοδιασμού "ΕΥΡΑΤΟΜ" (ΦΕΚ Α' 70/1984) και τροποποιήθηκε με το άρθρο 7 του Ν. 1775/1988 (ΦΕΚ Α' 101/1988) και το άρθρο 65 του Ν. 1892/1990 (ΦΕΚ Α' 101/31.7.1990). 2. Την αρι</w:t>
            </w:r>
            <w:r>
              <w:rPr>
                <w:rFonts w:ascii="Arial" w:hAnsi="Arial" w:cs="Arial"/>
                <w:sz w:val="20"/>
                <w:szCs w:val="20"/>
              </w:rPr>
              <w:t>θ. Υ.1201/90 (ΦΕΚ 10/Β'/16.1.91) απόφαση του Πρωθυπουργού "Συμπλήρωση της Απόφασης του Υπουργού αριθμ. Υ.1201/5.10.1990). 3. Την υπ' αριθ. 176/1991 γνωμοδότηση του Συμβουλίου της Επικρατείας μετά από πρόταση του Αναπληρωτή Υπουργού Εθνικής Οικονομίας και τ</w:t>
            </w:r>
            <w:r>
              <w:rPr>
                <w:rFonts w:ascii="Arial" w:hAnsi="Arial" w:cs="Arial"/>
                <w:sz w:val="20"/>
                <w:szCs w:val="20"/>
              </w:rPr>
              <w:t xml:space="preserve">ου Υπουργού Εμπορίου, αποφασίζουμε: </w:t>
            </w:r>
          </w:p>
        </w:tc>
      </w:tr>
      <w:tr w:rsidR="00000000">
        <w:trPr>
          <w:tblCellSpacing w:w="15" w:type="dxa"/>
        </w:trPr>
        <w:tc>
          <w:tcPr>
            <w:tcW w:w="0" w:type="auto"/>
            <w:hideMark/>
          </w:tcPr>
          <w:p w:rsidR="00000000" w:rsidRDefault="00FF0C38">
            <w:pPr>
              <w:pStyle w:val="NormalWeb"/>
              <w:rPr>
                <w:rFonts w:ascii="Arial" w:hAnsi="Arial" w:cs="Arial"/>
                <w:sz w:val="20"/>
                <w:szCs w:val="20"/>
              </w:rPr>
            </w:pPr>
            <w:r>
              <w:rPr>
                <w:rStyle w:val="Strong"/>
                <w:rFonts w:ascii="Arial" w:hAnsi="Arial" w:cs="Arial"/>
                <w:sz w:val="20"/>
                <w:szCs w:val="20"/>
              </w:rPr>
              <w:t>Θέματα</w:t>
            </w:r>
            <w:r>
              <w:rPr>
                <w:rFonts w:ascii="Arial" w:hAnsi="Arial" w:cs="Arial"/>
                <w:sz w:val="20"/>
                <w:szCs w:val="20"/>
              </w:rPr>
              <w:br/>
              <w:t xml:space="preserve">Αθέμιτος Ανταγωνισμός, Περί εμπορικών αντιπροσώπων </w:t>
            </w:r>
          </w:p>
        </w:tc>
      </w:tr>
    </w:tbl>
    <w:p w:rsidR="00000000" w:rsidRDefault="00FF0C38">
      <w:pPr>
        <w:spacing w:after="240"/>
        <w:rPr>
          <w:rFonts w:eastAsia="Times New Roman"/>
        </w:rPr>
      </w:pPr>
      <w:r>
        <w:rPr>
          <w:rFonts w:eastAsia="Times New Roman"/>
        </w:rPr>
        <w:br/>
      </w:r>
      <w:r>
        <w:rPr>
          <w:rStyle w:val="Strong"/>
          <w:rFonts w:eastAsia="Times New Roman"/>
        </w:rPr>
        <w:t>ΣΤΟΙΧΕΙΑ ΑΡΘΡΩΝ</w:t>
      </w:r>
      <w:r>
        <w:rPr>
          <w:rFonts w:eastAsia="Times New Roman"/>
        </w:rPr>
        <w:t xml:space="preserve"> </w:t>
      </w:r>
    </w:p>
    <w:tbl>
      <w:tblPr>
        <w:tblW w:w="9000" w:type="dxa"/>
        <w:tblCellSpacing w:w="15" w:type="dxa"/>
        <w:tblCellMar>
          <w:top w:w="15" w:type="dxa"/>
          <w:left w:w="15" w:type="dxa"/>
          <w:bottom w:w="15" w:type="dxa"/>
          <w:right w:w="15" w:type="dxa"/>
        </w:tblCellMar>
        <w:tblLook w:val="04A0"/>
      </w:tblPr>
      <w:tblGrid>
        <w:gridCol w:w="9000"/>
      </w:tblGrid>
      <w:tr w:rsidR="00000000">
        <w:trPr>
          <w:tblCellSpacing w:w="15" w:type="dxa"/>
        </w:trPr>
        <w:tc>
          <w:tcPr>
            <w:tcW w:w="0" w:type="auto"/>
            <w:vAlign w:val="bottom"/>
            <w:hideMark/>
          </w:tcPr>
          <w:p w:rsidR="00000000" w:rsidRDefault="00FF0C38">
            <w:pPr>
              <w:rPr>
                <w:rFonts w:eastAsia="Times New Roman"/>
              </w:rPr>
            </w:pPr>
            <w:r>
              <w:rPr>
                <w:rFonts w:eastAsia="Times New Roman"/>
              </w:rPr>
              <w:br/>
            </w:r>
            <w:r>
              <w:rPr>
                <w:rStyle w:val="Strong"/>
                <w:rFonts w:eastAsia="Times New Roman"/>
              </w:rPr>
              <w:t xml:space="preserve">Αρθρο: </w:t>
            </w:r>
            <w:r>
              <w:rPr>
                <w:rFonts w:eastAsia="Times New Roman"/>
              </w:rPr>
              <w:t>1</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Ημ/νία: </w:t>
            </w:r>
            <w:r>
              <w:rPr>
                <w:rFonts w:eastAsia="Times New Roman"/>
              </w:rPr>
              <w:t>15.09.2011</w:t>
            </w:r>
          </w:p>
        </w:tc>
      </w:tr>
      <w:tr w:rsidR="00000000">
        <w:trPr>
          <w:tblCellSpacing w:w="15" w:type="dxa"/>
        </w:trPr>
        <w:tc>
          <w:tcPr>
            <w:tcW w:w="0" w:type="auto"/>
            <w:hideMark/>
          </w:tcPr>
          <w:p w:rsidR="00000000" w:rsidRDefault="00FF0C38">
            <w:pPr>
              <w:rPr>
                <w:rFonts w:eastAsia="Times New Roman"/>
              </w:rPr>
            </w:pPr>
          </w:p>
        </w:tc>
      </w:tr>
      <w:tr w:rsidR="00000000">
        <w:trPr>
          <w:tblCellSpacing w:w="15" w:type="dxa"/>
        </w:trPr>
        <w:tc>
          <w:tcPr>
            <w:tcW w:w="0" w:type="auto"/>
            <w:hideMark/>
          </w:tcPr>
          <w:p w:rsidR="00000000" w:rsidRDefault="00FF0C38">
            <w:pPr>
              <w:pStyle w:val="NormalWeb"/>
              <w:rPr>
                <w:rFonts w:ascii="Arial" w:hAnsi="Arial" w:cs="Arial"/>
                <w:sz w:val="20"/>
                <w:szCs w:val="20"/>
              </w:rPr>
            </w:pPr>
            <w:r>
              <w:rPr>
                <w:rStyle w:val="Strong"/>
                <w:rFonts w:ascii="Arial" w:hAnsi="Arial" w:cs="Arial"/>
                <w:sz w:val="20"/>
                <w:szCs w:val="20"/>
              </w:rPr>
              <w:t>Τίτλος Αρθρου</w:t>
            </w:r>
            <w:r>
              <w:rPr>
                <w:rFonts w:ascii="Arial" w:hAnsi="Arial" w:cs="Arial"/>
                <w:sz w:val="20"/>
                <w:szCs w:val="20"/>
              </w:rPr>
              <w:br/>
              <w:t xml:space="preserve">(Αρθρα 1 και 2 της Οδηγίας 86/653/ΕΟΚ) </w:t>
            </w:r>
          </w:p>
        </w:tc>
      </w:tr>
      <w:tr w:rsidR="00000000">
        <w:trPr>
          <w:tblCellSpacing w:w="15" w:type="dxa"/>
        </w:trPr>
        <w:tc>
          <w:tcPr>
            <w:tcW w:w="0" w:type="auto"/>
            <w:hideMark/>
          </w:tcPr>
          <w:p w:rsidR="00000000" w:rsidRDefault="00FF0C38">
            <w:pPr>
              <w:pStyle w:val="NormalWeb"/>
              <w:rPr>
                <w:rFonts w:ascii="Arial" w:hAnsi="Arial" w:cs="Arial"/>
                <w:sz w:val="20"/>
                <w:szCs w:val="20"/>
              </w:rPr>
            </w:pPr>
            <w:r>
              <w:rPr>
                <w:rStyle w:val="Strong"/>
                <w:rFonts w:ascii="Arial" w:hAnsi="Arial" w:cs="Arial"/>
                <w:sz w:val="20"/>
                <w:szCs w:val="20"/>
              </w:rPr>
              <w:t>Λήμματα</w:t>
            </w:r>
            <w:r>
              <w:rPr>
                <w:rFonts w:ascii="Arial" w:hAnsi="Arial" w:cs="Arial"/>
                <w:sz w:val="20"/>
                <w:szCs w:val="20"/>
              </w:rPr>
              <w:br/>
            </w:r>
            <w:r>
              <w:rPr>
                <w:rFonts w:ascii="Arial" w:hAnsi="Arial" w:cs="Arial"/>
                <w:sz w:val="20"/>
                <w:szCs w:val="20"/>
              </w:rPr>
              <w:t xml:space="preserve">Αθέμιτος Ανταγωνισμός, Εννοια - Σκοπός Εμπορικού Αντιπροσώπου </w:t>
            </w:r>
          </w:p>
        </w:tc>
      </w:tr>
      <w:tr w:rsidR="00000000">
        <w:trPr>
          <w:tblCellSpacing w:w="15" w:type="dxa"/>
        </w:trPr>
        <w:tc>
          <w:tcPr>
            <w:tcW w:w="0" w:type="auto"/>
            <w:hideMark/>
          </w:tcPr>
          <w:p w:rsidR="00000000" w:rsidRDefault="00FF0C38">
            <w:pPr>
              <w:pStyle w:val="NormalWeb"/>
              <w:rPr>
                <w:rFonts w:ascii="Arial" w:hAnsi="Arial" w:cs="Arial"/>
                <w:sz w:val="20"/>
                <w:szCs w:val="20"/>
              </w:rPr>
            </w:pPr>
            <w:r>
              <w:rPr>
                <w:rStyle w:val="Strong"/>
                <w:rFonts w:ascii="Arial" w:hAnsi="Arial" w:cs="Arial"/>
                <w:sz w:val="20"/>
                <w:szCs w:val="20"/>
              </w:rPr>
              <w:t>Σχόλια</w:t>
            </w:r>
            <w:r>
              <w:rPr>
                <w:rFonts w:ascii="Arial" w:hAnsi="Arial" w:cs="Arial"/>
                <w:sz w:val="20"/>
                <w:szCs w:val="20"/>
              </w:rPr>
              <w:br/>
              <w:t>Η παρ. 3 τίθεται όπως αντικαταστάθηκε με το άρθρο 1 ΠΔ 249/1993 (ΦΕΚ Α' 108). Η δεύτερη πρόταση του εδαφίου α της παρ. 3 καταργήθηκε με το άρθρο 1 ΠΔ 312/1995 (ΦΕΚ Α' 168). - Στην πα</w:t>
            </w:r>
            <w:r>
              <w:rPr>
                <w:rFonts w:ascii="Arial" w:hAnsi="Arial" w:cs="Arial"/>
                <w:sz w:val="20"/>
                <w:szCs w:val="20"/>
              </w:rPr>
              <w:t xml:space="preserve">ρ. 3 του παρόντος όπως ισχύει προστέθηκε περ. γ με την παρ. 3α του άρθρου 19 του ν. 4013/2011 ΦΕΚ Α 204/15.9.2011) </w:t>
            </w:r>
          </w:p>
        </w:tc>
      </w:tr>
    </w:tbl>
    <w:p w:rsidR="00000000" w:rsidRDefault="00FF0C38">
      <w:pPr>
        <w:rPr>
          <w:rFonts w:eastAsia="Times New Roman"/>
          <w:vanish/>
        </w:rPr>
      </w:pPr>
    </w:p>
    <w:tbl>
      <w:tblPr>
        <w:tblW w:w="9000" w:type="dxa"/>
        <w:tblCellSpacing w:w="15" w:type="dxa"/>
        <w:tblCellMar>
          <w:top w:w="15" w:type="dxa"/>
          <w:left w:w="15" w:type="dxa"/>
          <w:bottom w:w="15" w:type="dxa"/>
          <w:right w:w="15" w:type="dxa"/>
        </w:tblCellMar>
        <w:tblLook w:val="04A0"/>
      </w:tblPr>
      <w:tblGrid>
        <w:gridCol w:w="9000"/>
      </w:tblGrid>
      <w:tr w:rsidR="00000000">
        <w:trPr>
          <w:tblCellSpacing w:w="15" w:type="dxa"/>
        </w:trPr>
        <w:tc>
          <w:tcPr>
            <w:tcW w:w="0" w:type="auto"/>
            <w:vAlign w:val="center"/>
            <w:hideMark/>
          </w:tcPr>
          <w:p w:rsidR="00000000" w:rsidRDefault="00FF0C38">
            <w:pPr>
              <w:rPr>
                <w:rFonts w:ascii="Arial" w:eastAsia="Times New Roman" w:hAnsi="Arial" w:cs="Arial"/>
                <w:sz w:val="20"/>
                <w:szCs w:val="20"/>
              </w:rPr>
            </w:pPr>
            <w:r>
              <w:rPr>
                <w:rStyle w:val="Strong"/>
                <w:rFonts w:ascii="Arial" w:eastAsia="Times New Roman" w:hAnsi="Arial" w:cs="Arial"/>
                <w:sz w:val="20"/>
                <w:szCs w:val="20"/>
              </w:rPr>
              <w:t>Κείμενο Αρθρου</w:t>
            </w:r>
          </w:p>
          <w:p w:rsidR="00000000" w:rsidRDefault="00FF0C38">
            <w:pPr>
              <w:pStyle w:val="NormalWeb"/>
              <w:rPr>
                <w:rFonts w:ascii="Arial" w:hAnsi="Arial" w:cs="Arial"/>
                <w:sz w:val="20"/>
                <w:szCs w:val="20"/>
              </w:rPr>
            </w:pPr>
            <w:r>
              <w:rPr>
                <w:rFonts w:ascii="Arial" w:hAnsi="Arial" w:cs="Arial"/>
                <w:sz w:val="20"/>
                <w:szCs w:val="20"/>
              </w:rPr>
              <w:t xml:space="preserve">1. Σκοπός του παρόντος Προεδρικού Διατάγματος είναι η προσαρμογή της </w:t>
            </w:r>
            <w:r>
              <w:rPr>
                <w:rFonts w:ascii="Arial" w:hAnsi="Arial" w:cs="Arial"/>
                <w:sz w:val="20"/>
                <w:szCs w:val="20"/>
              </w:rPr>
              <w:t>ελληνικής νομοθεσίας προς τις διατάξεις της Οδηγίας 86/653/ΕΟΚ του Συμβουλίου των Ευρωπαϊκών Κοινοτήτων (Ε.Κ.) "για τον συντονισμό των δικαίων των κρατών - μελών όσον αφορά στους εμπορικούς αντιπροσώπους (ανεξάρτητους επαγγελματίες)", που δημοσιεύθηκε στην</w:t>
            </w:r>
            <w:r>
              <w:rPr>
                <w:rFonts w:ascii="Arial" w:hAnsi="Arial" w:cs="Arial"/>
                <w:sz w:val="20"/>
                <w:szCs w:val="20"/>
              </w:rPr>
              <w:t xml:space="preserve"> ελληνική γλώσσα στην Επίσημη Εφημερίδα των Ε.Κ. αριθ. ΕΕ αριθ. L 382 της 31.12.1986 σελ. 17. </w:t>
            </w:r>
          </w:p>
          <w:p w:rsidR="00000000" w:rsidRDefault="00FF0C38">
            <w:pPr>
              <w:pStyle w:val="NormalWeb"/>
              <w:rPr>
                <w:rFonts w:ascii="Arial" w:hAnsi="Arial" w:cs="Arial"/>
                <w:sz w:val="20"/>
                <w:szCs w:val="20"/>
              </w:rPr>
            </w:pPr>
            <w:r>
              <w:rPr>
                <w:rFonts w:ascii="Arial" w:hAnsi="Arial" w:cs="Arial"/>
                <w:sz w:val="20"/>
                <w:szCs w:val="20"/>
              </w:rPr>
              <w:t>2. Για την εφαρμογή των διατάξεων του παρόντος Δ/τος, Εμπορικός Αντιπρόσωπος είναι εκείνος στον οποίο, υπό την ιδιότητά του ως ανεξαρτήτου μεσολαβητή, ανατίθεται</w:t>
            </w:r>
            <w:r>
              <w:rPr>
                <w:rFonts w:ascii="Arial" w:hAnsi="Arial" w:cs="Arial"/>
                <w:sz w:val="20"/>
                <w:szCs w:val="20"/>
              </w:rPr>
              <w:t xml:space="preserve"> σε μόνιμη βάση είτε να </w:t>
            </w:r>
          </w:p>
          <w:p w:rsidR="00000000" w:rsidRDefault="00FF0C38">
            <w:pPr>
              <w:pStyle w:val="NormalWeb"/>
              <w:rPr>
                <w:rFonts w:ascii="Arial" w:hAnsi="Arial" w:cs="Arial"/>
                <w:sz w:val="20"/>
                <w:szCs w:val="20"/>
              </w:rPr>
            </w:pPr>
            <w:r>
              <w:rPr>
                <w:rFonts w:ascii="Arial" w:hAnsi="Arial" w:cs="Arial"/>
                <w:sz w:val="20"/>
                <w:szCs w:val="20"/>
              </w:rPr>
              <w:t>διαπραγματεύεται για λογαριασμό άλλου προσώπου, το οποίο καλείται στο εξής "αντιπροσωπευόμενος", την πώληση ή την αγορά εμπορευμάτων, είτε να διαπραγματεύεται και να συνάπτει τις πράξεις αυτές επ' ονόματι και για λογαριασμό του αντ</w:t>
            </w:r>
            <w:r>
              <w:rPr>
                <w:rFonts w:ascii="Arial" w:hAnsi="Arial" w:cs="Arial"/>
                <w:sz w:val="20"/>
                <w:szCs w:val="20"/>
              </w:rPr>
              <w:t xml:space="preserve">ιπροσωπευομένου. </w:t>
            </w:r>
          </w:p>
          <w:p w:rsidR="00000000" w:rsidRDefault="00FF0C38">
            <w:pPr>
              <w:pStyle w:val="NormalWeb"/>
              <w:rPr>
                <w:rFonts w:ascii="Arial" w:hAnsi="Arial" w:cs="Arial"/>
                <w:sz w:val="20"/>
                <w:szCs w:val="20"/>
              </w:rPr>
            </w:pPr>
            <w:r>
              <w:rPr>
                <w:rFonts w:ascii="Arial" w:hAnsi="Arial" w:cs="Arial"/>
                <w:sz w:val="20"/>
                <w:szCs w:val="20"/>
              </w:rPr>
              <w:t xml:space="preserve">"3. Ο Εμπορικός Αντιπρόσωπος: </w:t>
            </w:r>
          </w:p>
          <w:p w:rsidR="00000000" w:rsidRDefault="00FF0C38">
            <w:pPr>
              <w:pStyle w:val="NormalWeb"/>
              <w:rPr>
                <w:rFonts w:ascii="Arial" w:hAnsi="Arial" w:cs="Arial"/>
                <w:sz w:val="20"/>
                <w:szCs w:val="20"/>
              </w:rPr>
            </w:pPr>
            <w:r>
              <w:rPr>
                <w:rFonts w:ascii="Arial" w:hAnsi="Arial" w:cs="Arial"/>
                <w:sz w:val="20"/>
                <w:szCs w:val="20"/>
              </w:rPr>
              <w:t>α) Είναι υποχρεωμένος να εγγραφεί ως εμπορικός αντιπρόσωπος στις αρμόδιες ΔΟΥ και στα αμιγή Εμπορικά Επιμελητήρια ή στο Εμπορικό Τμήμα των λοιπών Επιμελητηρίων και στο Ταμείο Ασφαλίσεως Εμπόρων. (Παραλείπετα</w:t>
            </w:r>
            <w:r>
              <w:rPr>
                <w:rFonts w:ascii="Arial" w:hAnsi="Arial" w:cs="Arial"/>
                <w:sz w:val="20"/>
                <w:szCs w:val="20"/>
              </w:rPr>
              <w:t xml:space="preserve">ι πρόταση ως μη ισχύουσα). </w:t>
            </w:r>
          </w:p>
          <w:p w:rsidR="00000000" w:rsidRDefault="00FF0C38">
            <w:pPr>
              <w:pStyle w:val="NormalWeb"/>
              <w:rPr>
                <w:rFonts w:ascii="Arial" w:hAnsi="Arial" w:cs="Arial"/>
                <w:sz w:val="20"/>
                <w:szCs w:val="20"/>
              </w:rPr>
            </w:pPr>
            <w:r>
              <w:rPr>
                <w:rFonts w:ascii="Arial" w:hAnsi="Arial" w:cs="Arial"/>
                <w:sz w:val="20"/>
                <w:szCs w:val="20"/>
              </w:rPr>
              <w:t xml:space="preserve">β) Μπορεί να διατηρεί υπαντιπροσώπους στην έδρα της εγκατάστασής του ή σε άλλες πόλεις μέσα στον γεωγραφικό τομέα στον οποίο ασκεί την δραστηριότητά του". </w:t>
            </w:r>
          </w:p>
          <w:p w:rsidR="00000000" w:rsidRDefault="00FF0C38">
            <w:pPr>
              <w:pStyle w:val="NormalWeb"/>
              <w:rPr>
                <w:rFonts w:ascii="Arial" w:hAnsi="Arial" w:cs="Arial"/>
                <w:sz w:val="20"/>
                <w:szCs w:val="20"/>
              </w:rPr>
            </w:pPr>
            <w:r>
              <w:rPr>
                <w:rFonts w:ascii="Arial" w:hAnsi="Arial" w:cs="Arial"/>
                <w:sz w:val="20"/>
                <w:szCs w:val="20"/>
              </w:rPr>
              <w:t>«γ. Από την υποχρέωση εγγραφής στο Επιμελητήριο εξαιρείται εμπορικός αντ</w:t>
            </w:r>
            <w:r>
              <w:rPr>
                <w:rFonts w:ascii="Arial" w:hAnsi="Arial" w:cs="Arial"/>
                <w:sz w:val="20"/>
                <w:szCs w:val="20"/>
              </w:rPr>
              <w:t>ιπρόσωπος αναγνωρισμένος από κράτος - μέλος της Ε.Ε. ή κράτος - μέλος του Ε.Ο.Χ. και εγκατεστημένος σε αυτό, ο οποίος εκτελεί, στα πλαίσια της διασυνοριακής παροχής υπηρεσιών, περιστασιακά πράξεις εμπορικής αντιπροσώπευσης στην Ελλάδα, όπως ορίζονται στο π</w:t>
            </w:r>
            <w:r>
              <w:rPr>
                <w:rFonts w:ascii="Arial" w:hAnsi="Arial" w:cs="Arial"/>
                <w:sz w:val="20"/>
                <w:szCs w:val="20"/>
              </w:rPr>
              <w:t>αρόν, εφόσον πληροί τις προϋποθέσεις του κράτους στο οποίο είναι εγκατεστημένος για την άσκηση πράξεων εμπορικής αντιπροσώπευσης. Ο εμπορικός αντιπρόσωπος αυτός φέρει τον τίτλο της χώρας της κύριας εγκατάστασής του και αν ιδρύσει γραφείο ή υποκατάστημα ή ά</w:t>
            </w:r>
            <w:r>
              <w:rPr>
                <w:rFonts w:ascii="Arial" w:hAnsi="Arial" w:cs="Arial"/>
                <w:sz w:val="20"/>
                <w:szCs w:val="20"/>
              </w:rPr>
              <w:t xml:space="preserve">λλη εγκατάσταση στην Ελλάδα, υποχρεούται να εγγραφεί στο Γ.Ε.ΜΗ.» </w:t>
            </w:r>
          </w:p>
          <w:p w:rsidR="00000000" w:rsidRDefault="00FF0C38">
            <w:pPr>
              <w:pStyle w:val="NormalWeb"/>
              <w:rPr>
                <w:rFonts w:ascii="Arial" w:hAnsi="Arial" w:cs="Arial"/>
                <w:sz w:val="20"/>
                <w:szCs w:val="20"/>
              </w:rPr>
            </w:pPr>
            <w:r>
              <w:rPr>
                <w:rFonts w:ascii="Arial" w:hAnsi="Arial" w:cs="Arial"/>
                <w:sz w:val="20"/>
                <w:szCs w:val="20"/>
              </w:rPr>
              <w:t xml:space="preserve">4. Εμπορικοί Αντιπρόσωποι, κατά την έννοια του παρόντος Δ/τος, δεν μπορούν να είναι ιδίως: </w:t>
            </w:r>
          </w:p>
          <w:p w:rsidR="00000000" w:rsidRDefault="00FF0C38">
            <w:pPr>
              <w:pStyle w:val="NormalWeb"/>
              <w:rPr>
                <w:rFonts w:ascii="Arial" w:hAnsi="Arial" w:cs="Arial"/>
                <w:sz w:val="20"/>
                <w:szCs w:val="20"/>
              </w:rPr>
            </w:pPr>
            <w:r>
              <w:rPr>
                <w:rFonts w:ascii="Arial" w:hAnsi="Arial" w:cs="Arial"/>
                <w:sz w:val="20"/>
                <w:szCs w:val="20"/>
              </w:rPr>
              <w:t xml:space="preserve">α) Τα πρόσωπα τα οποία υπό την ιδιότητα του οργάνου έχουν την εξουσία </w:t>
            </w:r>
            <w:r>
              <w:rPr>
                <w:rFonts w:ascii="Arial" w:hAnsi="Arial" w:cs="Arial"/>
                <w:sz w:val="20"/>
                <w:szCs w:val="20"/>
              </w:rPr>
              <w:t xml:space="preserve">να δεσμεύουν μια εταιρία ή ένωση προσώπων. </w:t>
            </w:r>
          </w:p>
          <w:p w:rsidR="00000000" w:rsidRDefault="00FF0C38">
            <w:pPr>
              <w:pStyle w:val="NormalWeb"/>
              <w:rPr>
                <w:rFonts w:ascii="Arial" w:hAnsi="Arial" w:cs="Arial"/>
                <w:sz w:val="20"/>
                <w:szCs w:val="20"/>
              </w:rPr>
            </w:pPr>
            <w:r>
              <w:rPr>
                <w:rFonts w:ascii="Arial" w:hAnsi="Arial" w:cs="Arial"/>
                <w:sz w:val="20"/>
                <w:szCs w:val="20"/>
              </w:rPr>
              <w:t xml:space="preserve">β) Οι εταίροι οι οποίοι έχουν νόμιμη εξουσία να δεσμεύουν τους άλλους εταίρους. </w:t>
            </w:r>
          </w:p>
          <w:p w:rsidR="00000000" w:rsidRDefault="00FF0C38">
            <w:pPr>
              <w:pStyle w:val="NormalWeb"/>
              <w:rPr>
                <w:rFonts w:ascii="Arial" w:hAnsi="Arial" w:cs="Arial"/>
                <w:sz w:val="20"/>
                <w:szCs w:val="20"/>
              </w:rPr>
            </w:pPr>
            <w:r>
              <w:rPr>
                <w:rFonts w:ascii="Arial" w:hAnsi="Arial" w:cs="Arial"/>
                <w:sz w:val="20"/>
                <w:szCs w:val="20"/>
              </w:rPr>
              <w:t xml:space="preserve">γ) Οι διαχειριστές που ορίζονται από το δικαστήριο, οι εκκαθαριστές ή οι σύνδικοι πτωχεύσεως. </w:t>
            </w:r>
          </w:p>
        </w:tc>
      </w:tr>
    </w:tbl>
    <w:p w:rsidR="00000000" w:rsidRDefault="00FF0C38">
      <w:pPr>
        <w:rPr>
          <w:rFonts w:eastAsia="Times New Roman"/>
          <w:vanish/>
        </w:rPr>
      </w:pPr>
    </w:p>
    <w:tbl>
      <w:tblPr>
        <w:tblW w:w="9000" w:type="dxa"/>
        <w:tblCellSpacing w:w="15" w:type="dxa"/>
        <w:tblCellMar>
          <w:top w:w="15" w:type="dxa"/>
          <w:left w:w="15" w:type="dxa"/>
          <w:bottom w:w="15" w:type="dxa"/>
          <w:right w:w="15" w:type="dxa"/>
        </w:tblCellMar>
        <w:tblLook w:val="04A0"/>
      </w:tblPr>
      <w:tblGrid>
        <w:gridCol w:w="9000"/>
      </w:tblGrid>
      <w:tr w:rsidR="00000000">
        <w:trPr>
          <w:tblCellSpacing w:w="15" w:type="dxa"/>
        </w:trPr>
        <w:tc>
          <w:tcPr>
            <w:tcW w:w="0" w:type="auto"/>
            <w:vAlign w:val="bottom"/>
            <w:hideMark/>
          </w:tcPr>
          <w:p w:rsidR="00000000" w:rsidRDefault="00FF0C38">
            <w:pPr>
              <w:rPr>
                <w:rFonts w:eastAsia="Times New Roman"/>
              </w:rPr>
            </w:pPr>
            <w:r>
              <w:rPr>
                <w:rFonts w:eastAsia="Times New Roman"/>
              </w:rPr>
              <w:br/>
            </w:r>
            <w:r>
              <w:rPr>
                <w:rStyle w:val="Strong"/>
                <w:rFonts w:eastAsia="Times New Roman"/>
              </w:rPr>
              <w:t xml:space="preserve">Αρθρο: </w:t>
            </w:r>
            <w:r>
              <w:rPr>
                <w:rFonts w:eastAsia="Times New Roman"/>
              </w:rPr>
              <w:t>2</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Ημ/νία: </w:t>
            </w:r>
            <w:r>
              <w:rPr>
                <w:rFonts w:eastAsia="Times New Roman"/>
              </w:rPr>
              <w:t>30.05.199</w:t>
            </w:r>
            <w:r>
              <w:rPr>
                <w:rFonts w:eastAsia="Times New Roman"/>
              </w:rPr>
              <w:t>1</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Ημ/νία Ισχύος: </w:t>
            </w:r>
            <w:r>
              <w:rPr>
                <w:rFonts w:eastAsia="Times New Roman"/>
              </w:rPr>
              <w:t>30.05.1991</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Περιγραφή όρου θησαυρού: </w:t>
            </w:r>
            <w:r>
              <w:rPr>
                <w:rFonts w:eastAsia="Times New Roman"/>
              </w:rPr>
              <w:t>ΣΥΜΒΑΣΗ ΕΜΠΟΡΙΚΗΣ ΑΝΤΙΠΡΟΣΩΠΕΙΑΣ - ΕΜΠΟΡΙΚΟΙ ΑΝΤΙΠΡΟΣΩΠΟΙ</w:t>
            </w:r>
          </w:p>
        </w:tc>
      </w:tr>
      <w:tr w:rsidR="00000000">
        <w:trPr>
          <w:tblCellSpacing w:w="15" w:type="dxa"/>
        </w:trPr>
        <w:tc>
          <w:tcPr>
            <w:tcW w:w="0" w:type="auto"/>
            <w:hideMark/>
          </w:tcPr>
          <w:p w:rsidR="00000000" w:rsidRDefault="00FF0C38">
            <w:pPr>
              <w:rPr>
                <w:rFonts w:eastAsia="Times New Roman"/>
              </w:rPr>
            </w:pPr>
          </w:p>
        </w:tc>
      </w:tr>
      <w:tr w:rsidR="00000000">
        <w:trPr>
          <w:tblCellSpacing w:w="15" w:type="dxa"/>
        </w:trPr>
        <w:tc>
          <w:tcPr>
            <w:tcW w:w="0" w:type="auto"/>
            <w:hideMark/>
          </w:tcPr>
          <w:p w:rsidR="00000000" w:rsidRDefault="00FF0C38">
            <w:pPr>
              <w:pStyle w:val="NormalWeb"/>
              <w:rPr>
                <w:rFonts w:ascii="Arial" w:hAnsi="Arial" w:cs="Arial"/>
                <w:sz w:val="20"/>
                <w:szCs w:val="20"/>
              </w:rPr>
            </w:pPr>
            <w:r>
              <w:rPr>
                <w:rStyle w:val="Strong"/>
                <w:rFonts w:ascii="Arial" w:hAnsi="Arial" w:cs="Arial"/>
                <w:sz w:val="20"/>
                <w:szCs w:val="20"/>
              </w:rPr>
              <w:t>Τίτλος Αρθρου</w:t>
            </w:r>
            <w:r>
              <w:rPr>
                <w:rFonts w:ascii="Arial" w:hAnsi="Arial" w:cs="Arial"/>
                <w:sz w:val="20"/>
                <w:szCs w:val="20"/>
              </w:rPr>
              <w:br/>
              <w:t xml:space="preserve">(Αρθρο 2 της Οδηγίας 86/653/ΕΟΚ) </w:t>
            </w:r>
          </w:p>
        </w:tc>
      </w:tr>
      <w:tr w:rsidR="00000000">
        <w:trPr>
          <w:tblCellSpacing w:w="15" w:type="dxa"/>
        </w:trPr>
        <w:tc>
          <w:tcPr>
            <w:tcW w:w="0" w:type="auto"/>
            <w:hideMark/>
          </w:tcPr>
          <w:p w:rsidR="00000000" w:rsidRDefault="00FF0C38">
            <w:pPr>
              <w:pStyle w:val="NormalWeb"/>
              <w:rPr>
                <w:rFonts w:ascii="Arial" w:hAnsi="Arial" w:cs="Arial"/>
                <w:sz w:val="20"/>
                <w:szCs w:val="20"/>
              </w:rPr>
            </w:pPr>
            <w:r>
              <w:rPr>
                <w:rStyle w:val="Strong"/>
                <w:rFonts w:ascii="Arial" w:hAnsi="Arial" w:cs="Arial"/>
                <w:sz w:val="20"/>
                <w:szCs w:val="20"/>
              </w:rPr>
              <w:t>Λήμματα</w:t>
            </w:r>
            <w:r>
              <w:rPr>
                <w:rFonts w:ascii="Arial" w:hAnsi="Arial" w:cs="Arial"/>
                <w:sz w:val="20"/>
                <w:szCs w:val="20"/>
              </w:rPr>
              <w:br/>
            </w:r>
            <w:r>
              <w:rPr>
                <w:rFonts w:ascii="Arial" w:hAnsi="Arial" w:cs="Arial"/>
                <w:sz w:val="20"/>
                <w:szCs w:val="20"/>
              </w:rPr>
              <w:t xml:space="preserve">Αθέμιτος Ανταγωνισμός, Εμπορικοί Αντιπρόσωποι, Περιπτώσεις μη εφαρμογής </w:t>
            </w:r>
          </w:p>
        </w:tc>
      </w:tr>
    </w:tbl>
    <w:p w:rsidR="00000000" w:rsidRDefault="00FF0C38">
      <w:pPr>
        <w:rPr>
          <w:rFonts w:eastAsia="Times New Roman"/>
          <w:vanish/>
        </w:rPr>
      </w:pPr>
    </w:p>
    <w:tbl>
      <w:tblPr>
        <w:tblW w:w="9000" w:type="dxa"/>
        <w:tblCellSpacing w:w="15" w:type="dxa"/>
        <w:tblCellMar>
          <w:top w:w="15" w:type="dxa"/>
          <w:left w:w="15" w:type="dxa"/>
          <w:bottom w:w="15" w:type="dxa"/>
          <w:right w:w="15" w:type="dxa"/>
        </w:tblCellMar>
        <w:tblLook w:val="04A0"/>
      </w:tblPr>
      <w:tblGrid>
        <w:gridCol w:w="9000"/>
      </w:tblGrid>
      <w:tr w:rsidR="00000000">
        <w:trPr>
          <w:tblCellSpacing w:w="15" w:type="dxa"/>
        </w:trPr>
        <w:tc>
          <w:tcPr>
            <w:tcW w:w="0" w:type="auto"/>
            <w:vAlign w:val="center"/>
            <w:hideMark/>
          </w:tcPr>
          <w:p w:rsidR="00000000" w:rsidRDefault="00FF0C38">
            <w:pPr>
              <w:rPr>
                <w:rFonts w:ascii="Arial" w:eastAsia="Times New Roman" w:hAnsi="Arial" w:cs="Arial"/>
                <w:sz w:val="20"/>
                <w:szCs w:val="20"/>
              </w:rPr>
            </w:pPr>
            <w:r>
              <w:rPr>
                <w:rStyle w:val="Strong"/>
                <w:rFonts w:ascii="Arial" w:eastAsia="Times New Roman" w:hAnsi="Arial" w:cs="Arial"/>
                <w:sz w:val="20"/>
                <w:szCs w:val="20"/>
              </w:rPr>
              <w:t>Κείμενο Αρθρου</w:t>
            </w:r>
          </w:p>
          <w:p w:rsidR="00000000" w:rsidRDefault="00FF0C38">
            <w:pPr>
              <w:pStyle w:val="NormalWeb"/>
              <w:rPr>
                <w:rFonts w:ascii="Arial" w:hAnsi="Arial" w:cs="Arial"/>
                <w:sz w:val="20"/>
                <w:szCs w:val="20"/>
              </w:rPr>
            </w:pPr>
            <w:r>
              <w:rPr>
                <w:rFonts w:ascii="Arial" w:hAnsi="Arial" w:cs="Arial"/>
                <w:sz w:val="20"/>
                <w:szCs w:val="20"/>
              </w:rPr>
              <w:t>Οι διατάξεις του παρόντος Π.Δ/τος δεν έχουν εφαρμογή για:</w:t>
            </w:r>
          </w:p>
          <w:p w:rsidR="00000000" w:rsidRDefault="00FF0C38">
            <w:pPr>
              <w:pStyle w:val="NormalWeb"/>
              <w:rPr>
                <w:rFonts w:ascii="Arial" w:hAnsi="Arial" w:cs="Arial"/>
                <w:sz w:val="20"/>
                <w:szCs w:val="20"/>
              </w:rPr>
            </w:pPr>
            <w:r>
              <w:rPr>
                <w:rFonts w:ascii="Arial" w:hAnsi="Arial" w:cs="Arial"/>
                <w:sz w:val="20"/>
                <w:szCs w:val="20"/>
              </w:rPr>
              <w:t>α. Τους μη αμειβομένους εμπορικούς αντιπροσώπους.</w:t>
            </w:r>
          </w:p>
          <w:p w:rsidR="00000000" w:rsidRDefault="00FF0C38">
            <w:pPr>
              <w:pStyle w:val="NormalWeb"/>
              <w:rPr>
                <w:rFonts w:ascii="Arial" w:hAnsi="Arial" w:cs="Arial"/>
                <w:sz w:val="20"/>
                <w:szCs w:val="20"/>
              </w:rPr>
            </w:pPr>
            <w:r>
              <w:rPr>
                <w:rFonts w:ascii="Arial" w:hAnsi="Arial" w:cs="Arial"/>
                <w:sz w:val="20"/>
                <w:szCs w:val="20"/>
              </w:rPr>
              <w:t xml:space="preserve">β. Τους εμπορικούς αντιπροσώπους, εφόσον συναλλάσσονται στα Χρηματιστήρια Εμπορευμάτων ή στις αγορές πρώτων υλών. </w:t>
            </w:r>
          </w:p>
        </w:tc>
      </w:tr>
    </w:tbl>
    <w:p w:rsidR="00000000" w:rsidRDefault="00FF0C38">
      <w:pPr>
        <w:rPr>
          <w:rFonts w:eastAsia="Times New Roman"/>
          <w:vanish/>
        </w:rPr>
      </w:pPr>
    </w:p>
    <w:tbl>
      <w:tblPr>
        <w:tblW w:w="9000" w:type="dxa"/>
        <w:tblCellSpacing w:w="15" w:type="dxa"/>
        <w:tblCellMar>
          <w:top w:w="15" w:type="dxa"/>
          <w:left w:w="15" w:type="dxa"/>
          <w:bottom w:w="15" w:type="dxa"/>
          <w:right w:w="15" w:type="dxa"/>
        </w:tblCellMar>
        <w:tblLook w:val="04A0"/>
      </w:tblPr>
      <w:tblGrid>
        <w:gridCol w:w="9000"/>
      </w:tblGrid>
      <w:tr w:rsidR="00000000">
        <w:trPr>
          <w:tblCellSpacing w:w="15" w:type="dxa"/>
        </w:trPr>
        <w:tc>
          <w:tcPr>
            <w:tcW w:w="0" w:type="auto"/>
            <w:vAlign w:val="bottom"/>
            <w:hideMark/>
          </w:tcPr>
          <w:p w:rsidR="00000000" w:rsidRDefault="00FF0C38">
            <w:pPr>
              <w:rPr>
                <w:rFonts w:eastAsia="Times New Roman"/>
              </w:rPr>
            </w:pPr>
            <w:r>
              <w:rPr>
                <w:rFonts w:eastAsia="Times New Roman"/>
              </w:rPr>
              <w:br/>
            </w:r>
            <w:r>
              <w:rPr>
                <w:rStyle w:val="Strong"/>
                <w:rFonts w:eastAsia="Times New Roman"/>
              </w:rPr>
              <w:t xml:space="preserve">Αρθρο: </w:t>
            </w:r>
            <w:r>
              <w:rPr>
                <w:rFonts w:eastAsia="Times New Roman"/>
              </w:rPr>
              <w:t>3</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Ημ/νία: </w:t>
            </w:r>
            <w:r>
              <w:rPr>
                <w:rFonts w:eastAsia="Times New Roman"/>
              </w:rPr>
              <w:t>30.05.1991</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Ημ/νία Ισχύος: </w:t>
            </w:r>
            <w:r>
              <w:rPr>
                <w:rFonts w:eastAsia="Times New Roman"/>
              </w:rPr>
              <w:t>30.05.1991</w:t>
            </w:r>
          </w:p>
        </w:tc>
      </w:tr>
      <w:tr w:rsidR="00000000">
        <w:trPr>
          <w:tblCellSpacing w:w="15" w:type="dxa"/>
        </w:trPr>
        <w:tc>
          <w:tcPr>
            <w:tcW w:w="0" w:type="auto"/>
            <w:hideMark/>
          </w:tcPr>
          <w:p w:rsidR="00000000" w:rsidRDefault="00FF0C38">
            <w:pPr>
              <w:rPr>
                <w:rFonts w:eastAsia="Times New Roman"/>
              </w:rPr>
            </w:pPr>
          </w:p>
        </w:tc>
      </w:tr>
      <w:tr w:rsidR="00000000">
        <w:trPr>
          <w:tblCellSpacing w:w="15" w:type="dxa"/>
        </w:trPr>
        <w:tc>
          <w:tcPr>
            <w:tcW w:w="0" w:type="auto"/>
            <w:hideMark/>
          </w:tcPr>
          <w:p w:rsidR="00000000" w:rsidRDefault="00FF0C38">
            <w:pPr>
              <w:pStyle w:val="NormalWeb"/>
              <w:rPr>
                <w:rFonts w:ascii="Arial" w:hAnsi="Arial" w:cs="Arial"/>
                <w:sz w:val="20"/>
                <w:szCs w:val="20"/>
              </w:rPr>
            </w:pPr>
            <w:r>
              <w:rPr>
                <w:rStyle w:val="Strong"/>
                <w:rFonts w:ascii="Arial" w:hAnsi="Arial" w:cs="Arial"/>
                <w:sz w:val="20"/>
                <w:szCs w:val="20"/>
              </w:rPr>
              <w:t>Τίτλος Αρθρου</w:t>
            </w:r>
            <w:r>
              <w:rPr>
                <w:rFonts w:ascii="Arial" w:hAnsi="Arial" w:cs="Arial"/>
                <w:sz w:val="20"/>
                <w:szCs w:val="20"/>
              </w:rPr>
              <w:br/>
              <w:t xml:space="preserve">(Αρθρο 22 της Οδηγίας 86/653/ΕΟΚ) </w:t>
            </w:r>
          </w:p>
        </w:tc>
      </w:tr>
      <w:tr w:rsidR="00000000">
        <w:trPr>
          <w:tblCellSpacing w:w="15" w:type="dxa"/>
        </w:trPr>
        <w:tc>
          <w:tcPr>
            <w:tcW w:w="0" w:type="auto"/>
            <w:hideMark/>
          </w:tcPr>
          <w:p w:rsidR="00000000" w:rsidRDefault="00FF0C38">
            <w:pPr>
              <w:pStyle w:val="NormalWeb"/>
              <w:rPr>
                <w:rFonts w:ascii="Arial" w:hAnsi="Arial" w:cs="Arial"/>
                <w:sz w:val="20"/>
                <w:szCs w:val="20"/>
              </w:rPr>
            </w:pPr>
            <w:r>
              <w:rPr>
                <w:rStyle w:val="Strong"/>
                <w:rFonts w:ascii="Arial" w:hAnsi="Arial" w:cs="Arial"/>
                <w:sz w:val="20"/>
                <w:szCs w:val="20"/>
              </w:rPr>
              <w:t>Σχόλια</w:t>
            </w:r>
            <w:r>
              <w:rPr>
                <w:rFonts w:ascii="Arial" w:hAnsi="Arial" w:cs="Arial"/>
                <w:sz w:val="20"/>
                <w:szCs w:val="20"/>
              </w:rPr>
              <w:br/>
            </w:r>
            <w:r>
              <w:rPr>
                <w:rFonts w:ascii="Arial" w:hAnsi="Arial" w:cs="Arial"/>
                <w:sz w:val="20"/>
                <w:szCs w:val="20"/>
              </w:rPr>
              <w:t xml:space="preserve">Το παρόν άρθρο καταργήθηκε με το άρθρο 4 ΠΔ 249/1993 (ΦΕΚ Α' 108). </w:t>
            </w:r>
          </w:p>
        </w:tc>
      </w:tr>
    </w:tbl>
    <w:p w:rsidR="00000000" w:rsidRDefault="00FF0C38">
      <w:pPr>
        <w:rPr>
          <w:rFonts w:eastAsia="Times New Roman"/>
          <w:vanish/>
        </w:rPr>
      </w:pPr>
    </w:p>
    <w:tbl>
      <w:tblPr>
        <w:tblW w:w="9000" w:type="dxa"/>
        <w:tblCellSpacing w:w="15" w:type="dxa"/>
        <w:tblCellMar>
          <w:top w:w="15" w:type="dxa"/>
          <w:left w:w="15" w:type="dxa"/>
          <w:bottom w:w="15" w:type="dxa"/>
          <w:right w:w="15" w:type="dxa"/>
        </w:tblCellMar>
        <w:tblLook w:val="04A0"/>
      </w:tblPr>
      <w:tblGrid>
        <w:gridCol w:w="9000"/>
      </w:tblGrid>
      <w:tr w:rsidR="00000000">
        <w:trPr>
          <w:tblCellSpacing w:w="15" w:type="dxa"/>
        </w:trPr>
        <w:tc>
          <w:tcPr>
            <w:tcW w:w="0" w:type="auto"/>
            <w:vAlign w:val="center"/>
            <w:hideMark/>
          </w:tcPr>
          <w:p w:rsidR="00000000" w:rsidRDefault="00FF0C38">
            <w:pPr>
              <w:rPr>
                <w:rFonts w:ascii="Arial" w:eastAsia="Times New Roman" w:hAnsi="Arial" w:cs="Arial"/>
                <w:sz w:val="20"/>
                <w:szCs w:val="20"/>
              </w:rPr>
            </w:pPr>
            <w:r>
              <w:rPr>
                <w:rStyle w:val="Strong"/>
                <w:rFonts w:ascii="Arial" w:eastAsia="Times New Roman" w:hAnsi="Arial" w:cs="Arial"/>
                <w:sz w:val="20"/>
                <w:szCs w:val="20"/>
              </w:rPr>
              <w:t>Κείμενο Αρθρου</w:t>
            </w:r>
          </w:p>
          <w:p w:rsidR="00000000" w:rsidRDefault="00FF0C38">
            <w:pPr>
              <w:pStyle w:val="NormalWeb"/>
              <w:rPr>
                <w:rFonts w:ascii="Arial" w:hAnsi="Arial" w:cs="Arial"/>
                <w:sz w:val="20"/>
                <w:szCs w:val="20"/>
              </w:rPr>
            </w:pPr>
            <w:r>
              <w:rPr>
                <w:rFonts w:ascii="Arial" w:hAnsi="Arial" w:cs="Arial"/>
                <w:sz w:val="20"/>
                <w:szCs w:val="20"/>
              </w:rPr>
              <w:t xml:space="preserve">(Παραλείπεται ως μη ισχύον). </w:t>
            </w:r>
          </w:p>
        </w:tc>
      </w:tr>
    </w:tbl>
    <w:p w:rsidR="00000000" w:rsidRDefault="00FF0C38">
      <w:pPr>
        <w:rPr>
          <w:rFonts w:eastAsia="Times New Roman"/>
          <w:vanish/>
        </w:rPr>
      </w:pPr>
    </w:p>
    <w:tbl>
      <w:tblPr>
        <w:tblW w:w="9000" w:type="dxa"/>
        <w:tblCellSpacing w:w="15" w:type="dxa"/>
        <w:tblCellMar>
          <w:top w:w="15" w:type="dxa"/>
          <w:left w:w="15" w:type="dxa"/>
          <w:bottom w:w="15" w:type="dxa"/>
          <w:right w:w="15" w:type="dxa"/>
        </w:tblCellMar>
        <w:tblLook w:val="04A0"/>
      </w:tblPr>
      <w:tblGrid>
        <w:gridCol w:w="9000"/>
      </w:tblGrid>
      <w:tr w:rsidR="00000000">
        <w:trPr>
          <w:tblCellSpacing w:w="15" w:type="dxa"/>
        </w:trPr>
        <w:tc>
          <w:tcPr>
            <w:tcW w:w="0" w:type="auto"/>
            <w:vAlign w:val="bottom"/>
            <w:hideMark/>
          </w:tcPr>
          <w:p w:rsidR="00000000" w:rsidRDefault="00FF0C38">
            <w:pPr>
              <w:rPr>
                <w:rFonts w:eastAsia="Times New Roman"/>
              </w:rPr>
            </w:pPr>
            <w:r>
              <w:rPr>
                <w:rFonts w:eastAsia="Times New Roman"/>
              </w:rPr>
              <w:br/>
            </w:r>
            <w:r>
              <w:rPr>
                <w:rStyle w:val="Strong"/>
                <w:rFonts w:eastAsia="Times New Roman"/>
              </w:rPr>
              <w:t xml:space="preserve">Αρθρο: </w:t>
            </w:r>
            <w:r>
              <w:rPr>
                <w:rFonts w:eastAsia="Times New Roman"/>
              </w:rPr>
              <w:t>4</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Ημ/νία: </w:t>
            </w:r>
            <w:r>
              <w:rPr>
                <w:rFonts w:eastAsia="Times New Roman"/>
              </w:rPr>
              <w:t>30.05.1991</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Ημ/νία Ισχύος: </w:t>
            </w:r>
            <w:r>
              <w:rPr>
                <w:rFonts w:eastAsia="Times New Roman"/>
              </w:rPr>
              <w:t>30.05.1991</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Περιγραφή όρου θησαυρού: </w:t>
            </w:r>
            <w:r>
              <w:rPr>
                <w:rFonts w:eastAsia="Times New Roman"/>
              </w:rPr>
              <w:t>ΣΥΜΒΑΣΗ ΕΜΠΟΡΙΚΗΣ ΑΝΤΙΠΡΟΣΩΠΕΙΑΣ - ΕΜΠΟΡΙΚΟΙ ΑΝΤΙΠΡΟΣΩΠΟΙ</w:t>
            </w:r>
          </w:p>
        </w:tc>
      </w:tr>
      <w:tr w:rsidR="00000000">
        <w:trPr>
          <w:tblCellSpacing w:w="15" w:type="dxa"/>
        </w:trPr>
        <w:tc>
          <w:tcPr>
            <w:tcW w:w="0" w:type="auto"/>
            <w:hideMark/>
          </w:tcPr>
          <w:p w:rsidR="00000000" w:rsidRDefault="00FF0C38">
            <w:pPr>
              <w:rPr>
                <w:rFonts w:eastAsia="Times New Roman"/>
              </w:rPr>
            </w:pPr>
          </w:p>
        </w:tc>
      </w:tr>
      <w:tr w:rsidR="00000000">
        <w:trPr>
          <w:tblCellSpacing w:w="15" w:type="dxa"/>
        </w:trPr>
        <w:tc>
          <w:tcPr>
            <w:tcW w:w="0" w:type="auto"/>
            <w:hideMark/>
          </w:tcPr>
          <w:p w:rsidR="00000000" w:rsidRDefault="00FF0C38">
            <w:pPr>
              <w:pStyle w:val="NormalWeb"/>
              <w:rPr>
                <w:rFonts w:ascii="Arial" w:hAnsi="Arial" w:cs="Arial"/>
                <w:sz w:val="20"/>
                <w:szCs w:val="20"/>
              </w:rPr>
            </w:pPr>
            <w:r>
              <w:rPr>
                <w:rStyle w:val="Strong"/>
                <w:rFonts w:ascii="Arial" w:hAnsi="Arial" w:cs="Arial"/>
                <w:sz w:val="20"/>
                <w:szCs w:val="20"/>
              </w:rPr>
              <w:t>Τίτλος Αρθρου</w:t>
            </w:r>
            <w:r>
              <w:rPr>
                <w:rFonts w:ascii="Arial" w:hAnsi="Arial" w:cs="Arial"/>
                <w:sz w:val="20"/>
                <w:szCs w:val="20"/>
              </w:rPr>
              <w:br/>
              <w:t xml:space="preserve">(Αρθρα 3, 4 και 5 της Οδηγίας 86/653/ΕΟΚ) </w:t>
            </w:r>
          </w:p>
        </w:tc>
      </w:tr>
      <w:tr w:rsidR="00000000">
        <w:trPr>
          <w:tblCellSpacing w:w="15" w:type="dxa"/>
        </w:trPr>
        <w:tc>
          <w:tcPr>
            <w:tcW w:w="0" w:type="auto"/>
            <w:hideMark/>
          </w:tcPr>
          <w:p w:rsidR="00000000" w:rsidRDefault="00FF0C38">
            <w:pPr>
              <w:pStyle w:val="NormalWeb"/>
              <w:rPr>
                <w:rFonts w:ascii="Arial" w:hAnsi="Arial" w:cs="Arial"/>
                <w:sz w:val="20"/>
                <w:szCs w:val="20"/>
              </w:rPr>
            </w:pPr>
            <w:r>
              <w:rPr>
                <w:rStyle w:val="Strong"/>
                <w:rFonts w:ascii="Arial" w:hAnsi="Arial" w:cs="Arial"/>
                <w:sz w:val="20"/>
                <w:szCs w:val="20"/>
              </w:rPr>
              <w:t>Λήμματα</w:t>
            </w:r>
            <w:r>
              <w:rPr>
                <w:rFonts w:ascii="Arial" w:hAnsi="Arial" w:cs="Arial"/>
                <w:sz w:val="20"/>
                <w:szCs w:val="20"/>
              </w:rPr>
              <w:br/>
              <w:t xml:space="preserve">Αθέμιτος Ανταγωνισμός, Εμπορικοί Αντιπρόσωποι, Υποχρεώσεις </w:t>
            </w:r>
          </w:p>
        </w:tc>
      </w:tr>
      <w:tr w:rsidR="00000000">
        <w:trPr>
          <w:tblCellSpacing w:w="15" w:type="dxa"/>
        </w:trPr>
        <w:tc>
          <w:tcPr>
            <w:tcW w:w="0" w:type="auto"/>
            <w:hideMark/>
          </w:tcPr>
          <w:p w:rsidR="00000000" w:rsidRDefault="00FF0C38">
            <w:pPr>
              <w:pStyle w:val="NormalWeb"/>
              <w:rPr>
                <w:rFonts w:ascii="Arial" w:hAnsi="Arial" w:cs="Arial"/>
                <w:sz w:val="20"/>
                <w:szCs w:val="20"/>
              </w:rPr>
            </w:pPr>
            <w:r>
              <w:rPr>
                <w:rStyle w:val="Strong"/>
                <w:rFonts w:ascii="Arial" w:hAnsi="Arial" w:cs="Arial"/>
                <w:sz w:val="20"/>
                <w:szCs w:val="20"/>
              </w:rPr>
              <w:t>Σχόλια</w:t>
            </w:r>
            <w:r>
              <w:rPr>
                <w:rFonts w:ascii="Arial" w:hAnsi="Arial" w:cs="Arial"/>
                <w:sz w:val="20"/>
                <w:szCs w:val="20"/>
              </w:rPr>
              <w:br/>
              <w:t>Το εδάφιο β της παρ. 2 τίθεται όπως αντικαταστάθ</w:t>
            </w:r>
            <w:r>
              <w:rPr>
                <w:rFonts w:ascii="Arial" w:hAnsi="Arial" w:cs="Arial"/>
                <w:sz w:val="20"/>
                <w:szCs w:val="20"/>
              </w:rPr>
              <w:t xml:space="preserve">ηκε από 22.04.1994 με το άρθρο 1 ΠΔ 88/1994 (ΦΕΚ Α' 64). Το εδάφιο γ της παρ. 1 και η παρ. 3 τίθενται όπως αντικαταστάθηκαν από 22.08.1995 με τις παρ. 1 και 2, αντίστοιχα, άρθρου 2 ΠΔ 312/1995 (ΦΕΚ Α' 168). Η παρ. 4 προστέθηκε από 22.08.1995 με την παρ. 3 </w:t>
            </w:r>
            <w:r>
              <w:rPr>
                <w:rFonts w:ascii="Arial" w:hAnsi="Arial" w:cs="Arial"/>
                <w:sz w:val="20"/>
                <w:szCs w:val="20"/>
              </w:rPr>
              <w:t xml:space="preserve">άρθρου 2 ΠΔ 312/1995. </w:t>
            </w:r>
          </w:p>
        </w:tc>
      </w:tr>
    </w:tbl>
    <w:p w:rsidR="00000000" w:rsidRDefault="00FF0C38">
      <w:pPr>
        <w:rPr>
          <w:rFonts w:eastAsia="Times New Roman"/>
          <w:vanish/>
        </w:rPr>
      </w:pPr>
    </w:p>
    <w:tbl>
      <w:tblPr>
        <w:tblW w:w="9000" w:type="dxa"/>
        <w:tblCellSpacing w:w="15" w:type="dxa"/>
        <w:tblCellMar>
          <w:top w:w="15" w:type="dxa"/>
          <w:left w:w="15" w:type="dxa"/>
          <w:bottom w:w="15" w:type="dxa"/>
          <w:right w:w="15" w:type="dxa"/>
        </w:tblCellMar>
        <w:tblLook w:val="04A0"/>
      </w:tblPr>
      <w:tblGrid>
        <w:gridCol w:w="9000"/>
      </w:tblGrid>
      <w:tr w:rsidR="00000000">
        <w:trPr>
          <w:tblCellSpacing w:w="15" w:type="dxa"/>
        </w:trPr>
        <w:tc>
          <w:tcPr>
            <w:tcW w:w="0" w:type="auto"/>
            <w:vAlign w:val="center"/>
            <w:hideMark/>
          </w:tcPr>
          <w:p w:rsidR="00000000" w:rsidRDefault="00FF0C38">
            <w:pPr>
              <w:rPr>
                <w:rFonts w:ascii="Arial" w:eastAsia="Times New Roman" w:hAnsi="Arial" w:cs="Arial"/>
                <w:sz w:val="20"/>
                <w:szCs w:val="20"/>
              </w:rPr>
            </w:pPr>
            <w:r>
              <w:rPr>
                <w:rStyle w:val="Strong"/>
                <w:rFonts w:ascii="Arial" w:eastAsia="Times New Roman" w:hAnsi="Arial" w:cs="Arial"/>
                <w:sz w:val="20"/>
                <w:szCs w:val="20"/>
              </w:rPr>
              <w:t>Κείμενο Αρθρου</w:t>
            </w:r>
          </w:p>
          <w:p w:rsidR="00000000" w:rsidRDefault="00FF0C38">
            <w:pPr>
              <w:pStyle w:val="NormalWeb"/>
              <w:rPr>
                <w:rFonts w:ascii="Arial" w:hAnsi="Arial" w:cs="Arial"/>
                <w:sz w:val="20"/>
                <w:szCs w:val="20"/>
              </w:rPr>
            </w:pPr>
            <w:r>
              <w:rPr>
                <w:rFonts w:ascii="Arial" w:hAnsi="Arial" w:cs="Arial"/>
                <w:sz w:val="20"/>
                <w:szCs w:val="20"/>
              </w:rPr>
              <w:t>1. Ο Εμπορικός Αντιπρόσωπος οφείλει κατά την άσκηση των δραστηριοτήτων του να μεριμνά για τα συμφέροντα του αντιπροσωπευομένου και να δρα νόμιμα με βάση την καλή πίστη.</w:t>
            </w:r>
          </w:p>
          <w:p w:rsidR="00000000" w:rsidRDefault="00FF0C38">
            <w:pPr>
              <w:pStyle w:val="NormalWeb"/>
              <w:rPr>
                <w:rFonts w:ascii="Arial" w:hAnsi="Arial" w:cs="Arial"/>
                <w:sz w:val="20"/>
                <w:szCs w:val="20"/>
              </w:rPr>
            </w:pPr>
            <w:r>
              <w:rPr>
                <w:rFonts w:ascii="Arial" w:hAnsi="Arial" w:cs="Arial"/>
                <w:sz w:val="20"/>
                <w:szCs w:val="20"/>
              </w:rPr>
              <w:t>Ιδιαίτερα ο Εμπορικός Αντιπρόσωπος οφείλει:</w:t>
            </w:r>
          </w:p>
          <w:p w:rsidR="00000000" w:rsidRDefault="00FF0C38">
            <w:pPr>
              <w:pStyle w:val="NormalWeb"/>
              <w:rPr>
                <w:rFonts w:ascii="Arial" w:hAnsi="Arial" w:cs="Arial"/>
                <w:sz w:val="20"/>
                <w:szCs w:val="20"/>
              </w:rPr>
            </w:pPr>
            <w:r>
              <w:rPr>
                <w:rFonts w:ascii="Arial" w:hAnsi="Arial" w:cs="Arial"/>
                <w:sz w:val="20"/>
                <w:szCs w:val="20"/>
              </w:rPr>
              <w:t xml:space="preserve">α. Να ασχολείται με την δέουσα επιμελεια κατά τη διαπραγμάτευση και ενδεχομένως κατά την σύναψη των πράξεων οι οποίες του έχουν ανατεθεί. </w:t>
            </w:r>
          </w:p>
          <w:p w:rsidR="00000000" w:rsidRDefault="00FF0C38">
            <w:pPr>
              <w:pStyle w:val="NormalWeb"/>
              <w:rPr>
                <w:rFonts w:ascii="Arial" w:hAnsi="Arial" w:cs="Arial"/>
                <w:sz w:val="20"/>
                <w:szCs w:val="20"/>
              </w:rPr>
            </w:pPr>
            <w:r>
              <w:rPr>
                <w:rFonts w:ascii="Arial" w:hAnsi="Arial" w:cs="Arial"/>
                <w:sz w:val="20"/>
                <w:szCs w:val="20"/>
              </w:rPr>
              <w:t>β. Να ανακοινώνει στον αντιπροσωπευόμενο κάθε αναγκαία πληροφορία που δια</w:t>
            </w:r>
            <w:r>
              <w:rPr>
                <w:rFonts w:ascii="Arial" w:hAnsi="Arial" w:cs="Arial"/>
                <w:sz w:val="20"/>
                <w:szCs w:val="20"/>
              </w:rPr>
              <w:t>θέτει.</w:t>
            </w:r>
          </w:p>
          <w:p w:rsidR="00000000" w:rsidRDefault="00FF0C38">
            <w:pPr>
              <w:pStyle w:val="NormalWeb"/>
              <w:rPr>
                <w:rFonts w:ascii="Arial" w:hAnsi="Arial" w:cs="Arial"/>
                <w:sz w:val="20"/>
                <w:szCs w:val="20"/>
              </w:rPr>
            </w:pPr>
            <w:r>
              <w:rPr>
                <w:rFonts w:ascii="Arial" w:hAnsi="Arial" w:cs="Arial"/>
                <w:sz w:val="20"/>
                <w:szCs w:val="20"/>
              </w:rPr>
              <w:t>"γ. Να συμμορφώνεται προς τις εύλογες υποδείξεις του</w:t>
            </w:r>
          </w:p>
          <w:p w:rsidR="00000000" w:rsidRDefault="00FF0C38">
            <w:pPr>
              <w:pStyle w:val="NormalWeb"/>
              <w:rPr>
                <w:rFonts w:ascii="Arial" w:hAnsi="Arial" w:cs="Arial"/>
                <w:sz w:val="20"/>
                <w:szCs w:val="20"/>
              </w:rPr>
            </w:pPr>
            <w:r>
              <w:rPr>
                <w:rFonts w:ascii="Arial" w:hAnsi="Arial" w:cs="Arial"/>
                <w:sz w:val="20"/>
                <w:szCs w:val="20"/>
              </w:rPr>
              <w:t>αντιπροσωπευομένου".</w:t>
            </w:r>
          </w:p>
          <w:p w:rsidR="00000000" w:rsidRDefault="00FF0C38">
            <w:pPr>
              <w:pStyle w:val="NormalWeb"/>
              <w:rPr>
                <w:rFonts w:ascii="Arial" w:hAnsi="Arial" w:cs="Arial"/>
                <w:sz w:val="20"/>
                <w:szCs w:val="20"/>
              </w:rPr>
            </w:pPr>
            <w:r>
              <w:rPr>
                <w:rFonts w:ascii="Arial" w:hAnsi="Arial" w:cs="Arial"/>
                <w:sz w:val="20"/>
                <w:szCs w:val="20"/>
              </w:rPr>
              <w:t>2. Ο αντιπροσωπευόμενος οφείλει κατά τη διάρκεια των σχέσεών του με τον Εμπορικό Αντιπρόσωπο να δρα νόμιμα, με βάση την καλή πίστη. Ιδιαίτερα ο αντιπροσωπευόμενος οφείλει:</w:t>
            </w:r>
          </w:p>
          <w:p w:rsidR="00000000" w:rsidRDefault="00FF0C38">
            <w:pPr>
              <w:pStyle w:val="NormalWeb"/>
              <w:rPr>
                <w:rFonts w:ascii="Arial" w:hAnsi="Arial" w:cs="Arial"/>
                <w:sz w:val="20"/>
                <w:szCs w:val="20"/>
              </w:rPr>
            </w:pPr>
            <w:r>
              <w:rPr>
                <w:rFonts w:ascii="Arial" w:hAnsi="Arial" w:cs="Arial"/>
                <w:sz w:val="20"/>
                <w:szCs w:val="20"/>
              </w:rPr>
              <w:t xml:space="preserve">α. </w:t>
            </w:r>
            <w:r>
              <w:rPr>
                <w:rFonts w:ascii="Arial" w:hAnsi="Arial" w:cs="Arial"/>
                <w:sz w:val="20"/>
                <w:szCs w:val="20"/>
              </w:rPr>
              <w:t>Να θέτει στη διάθεση του Εμπορικού Αντιπροσώπου τα αναγκαία πληροφοριακά έγγραφα, που αφορούν τα εμπορεύματα περί των οποίων εκάστοτε πρόκειται.</w:t>
            </w:r>
          </w:p>
          <w:p w:rsidR="00000000" w:rsidRDefault="00FF0C38">
            <w:pPr>
              <w:pStyle w:val="NormalWeb"/>
              <w:rPr>
                <w:rFonts w:ascii="Arial" w:hAnsi="Arial" w:cs="Arial"/>
                <w:sz w:val="20"/>
                <w:szCs w:val="20"/>
              </w:rPr>
            </w:pPr>
            <w:r>
              <w:rPr>
                <w:rFonts w:ascii="Arial" w:hAnsi="Arial" w:cs="Arial"/>
                <w:sz w:val="20"/>
                <w:szCs w:val="20"/>
              </w:rPr>
              <w:t>"β. Να παρέχεται στον Εμπορικό Αντιπρόσωπο τις αναγκαίες πληροφορίες για την εκτέλεση της σύμβασης εμπορικής αν</w:t>
            </w:r>
            <w:r>
              <w:rPr>
                <w:rFonts w:ascii="Arial" w:hAnsi="Arial" w:cs="Arial"/>
                <w:sz w:val="20"/>
                <w:szCs w:val="20"/>
              </w:rPr>
              <w:t xml:space="preserve">τιπροσωπείας, ιδίως να ειδοποιεί τον Εμπορικό Αντιπρόσωπο μέσα σε εύλογη προθεσμία, μόλις προβλέψει ότι ο όγκος των εμπορικών πράξεων θα είναι αισθητά μικρότερος από εκείνον που ο αντιπρόσωπος θα έπρεπε να αναμένει κανονικά". </w:t>
            </w:r>
          </w:p>
          <w:p w:rsidR="00000000" w:rsidRDefault="00FF0C38">
            <w:pPr>
              <w:pStyle w:val="NormalWeb"/>
              <w:rPr>
                <w:rFonts w:ascii="Arial" w:hAnsi="Arial" w:cs="Arial"/>
                <w:sz w:val="20"/>
                <w:szCs w:val="20"/>
              </w:rPr>
            </w:pPr>
            <w:r>
              <w:rPr>
                <w:rFonts w:ascii="Arial" w:hAnsi="Arial" w:cs="Arial"/>
                <w:sz w:val="20"/>
                <w:szCs w:val="20"/>
              </w:rPr>
              <w:t>"3. Ο αντιπροσωπευόμενος οφεί</w:t>
            </w:r>
            <w:r>
              <w:rPr>
                <w:rFonts w:ascii="Arial" w:hAnsi="Arial" w:cs="Arial"/>
                <w:sz w:val="20"/>
                <w:szCs w:val="20"/>
              </w:rPr>
              <w:t>λει εξάλλου να ενημερώνει μέσα σε εύλογη προθεσμία τον εμπορικό αντιπρόσωπο σχετικά με την εκ μέρους του αποδοχή ή απόρριψη καθώς και με τη μη εκτέλεση μιας εμπορικής πράξης για την οποία μεσολάβησε".</w:t>
            </w:r>
          </w:p>
          <w:p w:rsidR="00000000" w:rsidRDefault="00FF0C38">
            <w:pPr>
              <w:pStyle w:val="NormalWeb"/>
              <w:rPr>
                <w:rFonts w:ascii="Arial" w:hAnsi="Arial" w:cs="Arial"/>
                <w:sz w:val="20"/>
                <w:szCs w:val="20"/>
              </w:rPr>
            </w:pPr>
            <w:r>
              <w:rPr>
                <w:rFonts w:ascii="Arial" w:hAnsi="Arial" w:cs="Arial"/>
                <w:sz w:val="20"/>
                <w:szCs w:val="20"/>
              </w:rPr>
              <w:t>"4. Τα μέρη δεν μπορούν να παρεκκλίνουν από τις διατάξε</w:t>
            </w:r>
            <w:r>
              <w:rPr>
                <w:rFonts w:ascii="Arial" w:hAnsi="Arial" w:cs="Arial"/>
                <w:sz w:val="20"/>
                <w:szCs w:val="20"/>
              </w:rPr>
              <w:t xml:space="preserve">ις του άρθρου αυτού". </w:t>
            </w:r>
          </w:p>
        </w:tc>
      </w:tr>
    </w:tbl>
    <w:p w:rsidR="00000000" w:rsidRDefault="00FF0C38">
      <w:pPr>
        <w:rPr>
          <w:rFonts w:eastAsia="Times New Roman"/>
          <w:vanish/>
        </w:rPr>
      </w:pPr>
    </w:p>
    <w:tbl>
      <w:tblPr>
        <w:tblW w:w="9000" w:type="dxa"/>
        <w:tblCellSpacing w:w="15" w:type="dxa"/>
        <w:tblCellMar>
          <w:top w:w="15" w:type="dxa"/>
          <w:left w:w="15" w:type="dxa"/>
          <w:bottom w:w="15" w:type="dxa"/>
          <w:right w:w="15" w:type="dxa"/>
        </w:tblCellMar>
        <w:tblLook w:val="04A0"/>
      </w:tblPr>
      <w:tblGrid>
        <w:gridCol w:w="9000"/>
      </w:tblGrid>
      <w:tr w:rsidR="00000000">
        <w:trPr>
          <w:tblCellSpacing w:w="15" w:type="dxa"/>
        </w:trPr>
        <w:tc>
          <w:tcPr>
            <w:tcW w:w="0" w:type="auto"/>
            <w:vAlign w:val="bottom"/>
            <w:hideMark/>
          </w:tcPr>
          <w:p w:rsidR="00000000" w:rsidRDefault="00FF0C38">
            <w:pPr>
              <w:rPr>
                <w:rFonts w:eastAsia="Times New Roman"/>
              </w:rPr>
            </w:pPr>
            <w:r>
              <w:rPr>
                <w:rFonts w:eastAsia="Times New Roman"/>
              </w:rPr>
              <w:br/>
            </w:r>
            <w:r>
              <w:rPr>
                <w:rStyle w:val="Strong"/>
                <w:rFonts w:eastAsia="Times New Roman"/>
              </w:rPr>
              <w:t xml:space="preserve">Αρθρο: </w:t>
            </w:r>
            <w:r>
              <w:rPr>
                <w:rFonts w:eastAsia="Times New Roman"/>
              </w:rPr>
              <w:t>5</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Ημ/νία: </w:t>
            </w:r>
            <w:r>
              <w:rPr>
                <w:rFonts w:eastAsia="Times New Roman"/>
              </w:rPr>
              <w:t>30.05.1991</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Ημ/νία Ισχύος: </w:t>
            </w:r>
            <w:r>
              <w:rPr>
                <w:rFonts w:eastAsia="Times New Roman"/>
              </w:rPr>
              <w:t>30.05.1991</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Περιγραφή όρου θησαυρού: </w:t>
            </w:r>
            <w:r>
              <w:rPr>
                <w:rFonts w:eastAsia="Times New Roman"/>
              </w:rPr>
              <w:t>ΣΥΜΒΑΣΗ ΕΜΠΟΡΙΚΗΣ ΑΝΤΙΠΡΟΣΩΠΕΙΑΣ - ΕΜΠΟΡΙΚΟΙ ΑΝΤΙΠΡΟΣΩΠΟΙ</w:t>
            </w:r>
          </w:p>
        </w:tc>
      </w:tr>
      <w:tr w:rsidR="00000000">
        <w:trPr>
          <w:tblCellSpacing w:w="15" w:type="dxa"/>
        </w:trPr>
        <w:tc>
          <w:tcPr>
            <w:tcW w:w="0" w:type="auto"/>
            <w:hideMark/>
          </w:tcPr>
          <w:p w:rsidR="00000000" w:rsidRDefault="00FF0C38">
            <w:pPr>
              <w:rPr>
                <w:rFonts w:eastAsia="Times New Roman"/>
              </w:rPr>
            </w:pPr>
          </w:p>
        </w:tc>
      </w:tr>
      <w:tr w:rsidR="00000000">
        <w:trPr>
          <w:tblCellSpacing w:w="15" w:type="dxa"/>
        </w:trPr>
        <w:tc>
          <w:tcPr>
            <w:tcW w:w="0" w:type="auto"/>
            <w:hideMark/>
          </w:tcPr>
          <w:p w:rsidR="00000000" w:rsidRDefault="00FF0C38">
            <w:pPr>
              <w:pStyle w:val="NormalWeb"/>
              <w:rPr>
                <w:rFonts w:ascii="Arial" w:hAnsi="Arial" w:cs="Arial"/>
                <w:sz w:val="20"/>
                <w:szCs w:val="20"/>
              </w:rPr>
            </w:pPr>
            <w:r>
              <w:rPr>
                <w:rStyle w:val="Strong"/>
                <w:rFonts w:ascii="Arial" w:hAnsi="Arial" w:cs="Arial"/>
                <w:sz w:val="20"/>
                <w:szCs w:val="20"/>
              </w:rPr>
              <w:t>Τίτλος Αρθρου</w:t>
            </w:r>
            <w:r>
              <w:rPr>
                <w:rFonts w:ascii="Arial" w:hAnsi="Arial" w:cs="Arial"/>
                <w:sz w:val="20"/>
                <w:szCs w:val="20"/>
              </w:rPr>
              <w:br/>
              <w:t xml:space="preserve">(Αρθρο 6 της Οδηγίας 86/653/ΕΟΚ) </w:t>
            </w:r>
          </w:p>
        </w:tc>
      </w:tr>
      <w:tr w:rsidR="00000000">
        <w:trPr>
          <w:tblCellSpacing w:w="15" w:type="dxa"/>
        </w:trPr>
        <w:tc>
          <w:tcPr>
            <w:tcW w:w="0" w:type="auto"/>
            <w:hideMark/>
          </w:tcPr>
          <w:p w:rsidR="00000000" w:rsidRDefault="00FF0C38">
            <w:pPr>
              <w:pStyle w:val="NormalWeb"/>
              <w:rPr>
                <w:rFonts w:ascii="Arial" w:hAnsi="Arial" w:cs="Arial"/>
                <w:sz w:val="20"/>
                <w:szCs w:val="20"/>
              </w:rPr>
            </w:pPr>
            <w:r>
              <w:rPr>
                <w:rStyle w:val="Strong"/>
                <w:rFonts w:ascii="Arial" w:hAnsi="Arial" w:cs="Arial"/>
                <w:sz w:val="20"/>
                <w:szCs w:val="20"/>
              </w:rPr>
              <w:t>Λήμματα</w:t>
            </w:r>
            <w:r>
              <w:rPr>
                <w:rFonts w:ascii="Arial" w:hAnsi="Arial" w:cs="Arial"/>
                <w:sz w:val="20"/>
                <w:szCs w:val="20"/>
              </w:rPr>
              <w:br/>
            </w:r>
            <w:r>
              <w:rPr>
                <w:rFonts w:ascii="Arial" w:hAnsi="Arial" w:cs="Arial"/>
                <w:sz w:val="20"/>
                <w:szCs w:val="20"/>
              </w:rPr>
              <w:t xml:space="preserve">Αθέμιτος Ανταγωνισμός, Εμπορικοί Αντιπρόσωποι, Αμοιβή, Εννοια προμήθειας </w:t>
            </w:r>
          </w:p>
        </w:tc>
      </w:tr>
      <w:tr w:rsidR="00000000">
        <w:trPr>
          <w:tblCellSpacing w:w="15" w:type="dxa"/>
        </w:trPr>
        <w:tc>
          <w:tcPr>
            <w:tcW w:w="0" w:type="auto"/>
            <w:hideMark/>
          </w:tcPr>
          <w:p w:rsidR="00000000" w:rsidRDefault="00FF0C38">
            <w:pPr>
              <w:pStyle w:val="NormalWeb"/>
              <w:rPr>
                <w:rFonts w:ascii="Arial" w:hAnsi="Arial" w:cs="Arial"/>
                <w:sz w:val="20"/>
                <w:szCs w:val="20"/>
              </w:rPr>
            </w:pPr>
            <w:r>
              <w:rPr>
                <w:rStyle w:val="Strong"/>
                <w:rFonts w:ascii="Arial" w:hAnsi="Arial" w:cs="Arial"/>
                <w:sz w:val="20"/>
                <w:szCs w:val="20"/>
              </w:rPr>
              <w:t>Σχόλια</w:t>
            </w:r>
            <w:r>
              <w:rPr>
                <w:rFonts w:ascii="Arial" w:hAnsi="Arial" w:cs="Arial"/>
                <w:sz w:val="20"/>
                <w:szCs w:val="20"/>
              </w:rPr>
              <w:br/>
              <w:t xml:space="preserve">Οι παρ. 2 και 3 τίθενται όπως αντικαταστάθηκαν από 22.08.1995 με τις παρ. 1 και 2, αντίστοιχα, άρθρου 3 ΠΔ 312/1995 (ΦΕΚ Α' 168). </w:t>
            </w:r>
          </w:p>
        </w:tc>
      </w:tr>
    </w:tbl>
    <w:p w:rsidR="00000000" w:rsidRDefault="00FF0C38">
      <w:pPr>
        <w:rPr>
          <w:rFonts w:eastAsia="Times New Roman"/>
          <w:vanish/>
        </w:rPr>
      </w:pPr>
    </w:p>
    <w:tbl>
      <w:tblPr>
        <w:tblW w:w="9000" w:type="dxa"/>
        <w:tblCellSpacing w:w="15" w:type="dxa"/>
        <w:tblCellMar>
          <w:top w:w="15" w:type="dxa"/>
          <w:left w:w="15" w:type="dxa"/>
          <w:bottom w:w="15" w:type="dxa"/>
          <w:right w:w="15" w:type="dxa"/>
        </w:tblCellMar>
        <w:tblLook w:val="04A0"/>
      </w:tblPr>
      <w:tblGrid>
        <w:gridCol w:w="9000"/>
      </w:tblGrid>
      <w:tr w:rsidR="00000000">
        <w:trPr>
          <w:tblCellSpacing w:w="15" w:type="dxa"/>
        </w:trPr>
        <w:tc>
          <w:tcPr>
            <w:tcW w:w="0" w:type="auto"/>
            <w:vAlign w:val="center"/>
            <w:hideMark/>
          </w:tcPr>
          <w:p w:rsidR="00000000" w:rsidRDefault="00FF0C38">
            <w:pPr>
              <w:rPr>
                <w:rFonts w:ascii="Arial" w:eastAsia="Times New Roman" w:hAnsi="Arial" w:cs="Arial"/>
                <w:sz w:val="20"/>
                <w:szCs w:val="20"/>
              </w:rPr>
            </w:pPr>
            <w:r>
              <w:rPr>
                <w:rStyle w:val="Strong"/>
                <w:rFonts w:ascii="Arial" w:eastAsia="Times New Roman" w:hAnsi="Arial" w:cs="Arial"/>
                <w:sz w:val="20"/>
                <w:szCs w:val="20"/>
              </w:rPr>
              <w:t>Κείμενο Αρθρου</w:t>
            </w:r>
          </w:p>
          <w:p w:rsidR="00000000" w:rsidRDefault="00FF0C38">
            <w:pPr>
              <w:pStyle w:val="NormalWeb"/>
              <w:rPr>
                <w:rFonts w:ascii="Arial" w:hAnsi="Arial" w:cs="Arial"/>
                <w:sz w:val="20"/>
                <w:szCs w:val="20"/>
              </w:rPr>
            </w:pPr>
            <w:r>
              <w:rPr>
                <w:rFonts w:ascii="Arial" w:hAnsi="Arial" w:cs="Arial"/>
                <w:sz w:val="20"/>
                <w:szCs w:val="20"/>
              </w:rPr>
              <w:t xml:space="preserve">1. Ο Εμπορικός Αντιπρόσωπος δικαιούται την ειδικώς συμφωνηθείσα αμοιβή. </w:t>
            </w:r>
          </w:p>
          <w:p w:rsidR="00000000" w:rsidRDefault="00FF0C38">
            <w:pPr>
              <w:pStyle w:val="NormalWeb"/>
              <w:rPr>
                <w:rFonts w:ascii="Arial" w:hAnsi="Arial" w:cs="Arial"/>
                <w:sz w:val="20"/>
                <w:szCs w:val="20"/>
              </w:rPr>
            </w:pPr>
            <w:r>
              <w:rPr>
                <w:rFonts w:ascii="Arial" w:hAnsi="Arial" w:cs="Arial"/>
                <w:sz w:val="20"/>
                <w:szCs w:val="20"/>
              </w:rPr>
              <w:t>"2. Ελλείψει σχετικής συμφωνίας μεταξύ των μερών και ειδικών διατάξεων, ο εμπορικός αντιπρόσωπος δικαιούται αμοιβή που καθορίζεται σε ποσοστό επί της αξίας της σύμβασης στην οποία μεσ</w:t>
            </w:r>
            <w:r>
              <w:rPr>
                <w:rFonts w:ascii="Arial" w:hAnsi="Arial" w:cs="Arial"/>
                <w:sz w:val="20"/>
                <w:szCs w:val="20"/>
              </w:rPr>
              <w:t>ολαβεί ή συνάπτει για λογαριασμό του αντιπροσωπευόμενου σύμφωνα με τις συνήθειες που εφαρμόζονται στον τόπο όπου ασκεί τη δραστηριότητά του και για την αντιπροσώπευση των εμπορευμάτων τα οποία αφορά η σύμβαση εμπορικής αντιπροσωπείας. Ελλείψει παρομοίων συ</w:t>
            </w:r>
            <w:r>
              <w:rPr>
                <w:rFonts w:ascii="Arial" w:hAnsi="Arial" w:cs="Arial"/>
                <w:sz w:val="20"/>
                <w:szCs w:val="20"/>
              </w:rPr>
              <w:t>νθηκών ο αντιπρόσωπος δικαιούται εύλογη αμοιβή, αφού ληφθούν υπόψη όλα τα στοιχεία που έχουν σχέση με την εμπορική πράξη".</w:t>
            </w:r>
          </w:p>
          <w:p w:rsidR="00000000" w:rsidRDefault="00FF0C38">
            <w:pPr>
              <w:pStyle w:val="NormalWeb"/>
              <w:rPr>
                <w:rFonts w:ascii="Arial" w:hAnsi="Arial" w:cs="Arial"/>
                <w:sz w:val="20"/>
                <w:szCs w:val="20"/>
              </w:rPr>
            </w:pPr>
            <w:r>
              <w:rPr>
                <w:rFonts w:ascii="Arial" w:hAnsi="Arial" w:cs="Arial"/>
                <w:sz w:val="20"/>
                <w:szCs w:val="20"/>
              </w:rPr>
              <w:t>"3. Κάθε στοιχείο της αμοιβής το οποίο μεταβάλλεται ανάλογα με τον αριθμό ή την αξία των υποθέσεων, θεωρείται ότι κατά την έννοια του</w:t>
            </w:r>
            <w:r>
              <w:rPr>
                <w:rFonts w:ascii="Arial" w:hAnsi="Arial" w:cs="Arial"/>
                <w:sz w:val="20"/>
                <w:szCs w:val="20"/>
              </w:rPr>
              <w:t xml:space="preserve"> παρόντος διατάγματος, αποτελεί προμήθεια".</w:t>
            </w:r>
          </w:p>
          <w:p w:rsidR="00000000" w:rsidRDefault="00FF0C38">
            <w:pPr>
              <w:pStyle w:val="NormalWeb"/>
              <w:rPr>
                <w:rFonts w:ascii="Arial" w:hAnsi="Arial" w:cs="Arial"/>
                <w:sz w:val="20"/>
                <w:szCs w:val="20"/>
              </w:rPr>
            </w:pPr>
            <w:r>
              <w:rPr>
                <w:rFonts w:ascii="Arial" w:hAnsi="Arial" w:cs="Arial"/>
                <w:sz w:val="20"/>
                <w:szCs w:val="20"/>
              </w:rPr>
              <w:t xml:space="preserve">4. Οι διατάξεις των επομένων άρθρων 6 και 7 εφαρμόζοται, εφόσον ο εμπορικός αντιπρόσωπος αμοίβεται συνολικά ή εν μέρει με προμήθεια. </w:t>
            </w:r>
          </w:p>
        </w:tc>
      </w:tr>
    </w:tbl>
    <w:p w:rsidR="00000000" w:rsidRDefault="00FF0C38">
      <w:pPr>
        <w:rPr>
          <w:rFonts w:eastAsia="Times New Roman"/>
          <w:vanish/>
        </w:rPr>
      </w:pPr>
    </w:p>
    <w:tbl>
      <w:tblPr>
        <w:tblW w:w="9000" w:type="dxa"/>
        <w:tblCellSpacing w:w="15" w:type="dxa"/>
        <w:tblCellMar>
          <w:top w:w="15" w:type="dxa"/>
          <w:left w:w="15" w:type="dxa"/>
          <w:bottom w:w="15" w:type="dxa"/>
          <w:right w:w="15" w:type="dxa"/>
        </w:tblCellMar>
        <w:tblLook w:val="04A0"/>
      </w:tblPr>
      <w:tblGrid>
        <w:gridCol w:w="9000"/>
      </w:tblGrid>
      <w:tr w:rsidR="00000000">
        <w:trPr>
          <w:tblCellSpacing w:w="15" w:type="dxa"/>
        </w:trPr>
        <w:tc>
          <w:tcPr>
            <w:tcW w:w="0" w:type="auto"/>
            <w:vAlign w:val="bottom"/>
            <w:hideMark/>
          </w:tcPr>
          <w:p w:rsidR="00000000" w:rsidRDefault="00FF0C38">
            <w:pPr>
              <w:rPr>
                <w:rFonts w:eastAsia="Times New Roman"/>
              </w:rPr>
            </w:pPr>
            <w:r>
              <w:rPr>
                <w:rFonts w:eastAsia="Times New Roman"/>
              </w:rPr>
              <w:br/>
            </w:r>
            <w:r>
              <w:rPr>
                <w:rStyle w:val="Strong"/>
                <w:rFonts w:eastAsia="Times New Roman"/>
              </w:rPr>
              <w:t xml:space="preserve">Αρθρο: </w:t>
            </w:r>
            <w:r>
              <w:rPr>
                <w:rFonts w:eastAsia="Times New Roman"/>
              </w:rPr>
              <w:t>6</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Ημ/νία: </w:t>
            </w:r>
            <w:r>
              <w:rPr>
                <w:rFonts w:eastAsia="Times New Roman"/>
              </w:rPr>
              <w:t>30.05.1991</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Ημ/νία Ισχύος: </w:t>
            </w:r>
            <w:r>
              <w:rPr>
                <w:rFonts w:eastAsia="Times New Roman"/>
              </w:rPr>
              <w:t>30.05.1991</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Περιγραφή όρου θησαυρού: </w:t>
            </w:r>
            <w:r>
              <w:rPr>
                <w:rFonts w:eastAsia="Times New Roman"/>
              </w:rPr>
              <w:t>ΣΥΜΒΑΣΗ ΕΜΠΟΡΙΚΗΣ ΑΝΤΙΠΡΟΣΩΠΕΙΑΣ - ΕΜΠΟΡΙΚΟΙ ΑΝΤΙΠΡΟΣΩΠΟΙ</w:t>
            </w:r>
          </w:p>
        </w:tc>
      </w:tr>
      <w:tr w:rsidR="00000000">
        <w:trPr>
          <w:tblCellSpacing w:w="15" w:type="dxa"/>
        </w:trPr>
        <w:tc>
          <w:tcPr>
            <w:tcW w:w="0" w:type="auto"/>
            <w:hideMark/>
          </w:tcPr>
          <w:p w:rsidR="00000000" w:rsidRDefault="00FF0C38">
            <w:pPr>
              <w:rPr>
                <w:rFonts w:eastAsia="Times New Roman"/>
              </w:rPr>
            </w:pPr>
          </w:p>
        </w:tc>
      </w:tr>
      <w:tr w:rsidR="00000000">
        <w:trPr>
          <w:tblCellSpacing w:w="15" w:type="dxa"/>
        </w:trPr>
        <w:tc>
          <w:tcPr>
            <w:tcW w:w="0" w:type="auto"/>
            <w:hideMark/>
          </w:tcPr>
          <w:p w:rsidR="00000000" w:rsidRDefault="00FF0C38">
            <w:pPr>
              <w:pStyle w:val="NormalWeb"/>
              <w:rPr>
                <w:rFonts w:ascii="Arial" w:hAnsi="Arial" w:cs="Arial"/>
                <w:sz w:val="20"/>
                <w:szCs w:val="20"/>
              </w:rPr>
            </w:pPr>
            <w:r>
              <w:rPr>
                <w:rStyle w:val="Strong"/>
                <w:rFonts w:ascii="Arial" w:hAnsi="Arial" w:cs="Arial"/>
                <w:sz w:val="20"/>
                <w:szCs w:val="20"/>
              </w:rPr>
              <w:t>Τίτλος Αρθρου</w:t>
            </w:r>
            <w:r>
              <w:rPr>
                <w:rFonts w:ascii="Arial" w:hAnsi="Arial" w:cs="Arial"/>
                <w:sz w:val="20"/>
                <w:szCs w:val="20"/>
              </w:rPr>
              <w:br/>
              <w:t xml:space="preserve">"(Αρθρο 7, 8 και 9 της Οδηγίας 86/653/ΕΟΚ)" </w:t>
            </w:r>
          </w:p>
        </w:tc>
      </w:tr>
      <w:tr w:rsidR="00000000">
        <w:trPr>
          <w:tblCellSpacing w:w="15" w:type="dxa"/>
        </w:trPr>
        <w:tc>
          <w:tcPr>
            <w:tcW w:w="0" w:type="auto"/>
            <w:hideMark/>
          </w:tcPr>
          <w:p w:rsidR="00000000" w:rsidRDefault="00FF0C38">
            <w:pPr>
              <w:pStyle w:val="NormalWeb"/>
              <w:rPr>
                <w:rFonts w:ascii="Arial" w:hAnsi="Arial" w:cs="Arial"/>
                <w:sz w:val="20"/>
                <w:szCs w:val="20"/>
              </w:rPr>
            </w:pPr>
            <w:r>
              <w:rPr>
                <w:rStyle w:val="Strong"/>
                <w:rFonts w:ascii="Arial" w:hAnsi="Arial" w:cs="Arial"/>
                <w:sz w:val="20"/>
                <w:szCs w:val="20"/>
              </w:rPr>
              <w:t>Λήμματα</w:t>
            </w:r>
            <w:r>
              <w:rPr>
                <w:rFonts w:ascii="Arial" w:hAnsi="Arial" w:cs="Arial"/>
                <w:sz w:val="20"/>
                <w:szCs w:val="20"/>
              </w:rPr>
              <w:br/>
              <w:t xml:space="preserve">Αθέμιτος Ανταγωνισμός, Εμπορικοί Αντιπρόσωποι, Προμήθεια για εμπορικές πράξεις </w:t>
            </w:r>
          </w:p>
        </w:tc>
      </w:tr>
      <w:tr w:rsidR="00000000">
        <w:trPr>
          <w:tblCellSpacing w:w="15" w:type="dxa"/>
        </w:trPr>
        <w:tc>
          <w:tcPr>
            <w:tcW w:w="0" w:type="auto"/>
            <w:hideMark/>
          </w:tcPr>
          <w:p w:rsidR="00000000" w:rsidRDefault="00FF0C38">
            <w:pPr>
              <w:pStyle w:val="NormalWeb"/>
              <w:rPr>
                <w:rFonts w:ascii="Arial" w:hAnsi="Arial" w:cs="Arial"/>
                <w:sz w:val="20"/>
                <w:szCs w:val="20"/>
              </w:rPr>
            </w:pPr>
            <w:r>
              <w:rPr>
                <w:rStyle w:val="Strong"/>
                <w:rFonts w:ascii="Arial" w:hAnsi="Arial" w:cs="Arial"/>
                <w:sz w:val="20"/>
                <w:szCs w:val="20"/>
              </w:rPr>
              <w:t>Σχόλια</w:t>
            </w:r>
            <w:r>
              <w:rPr>
                <w:rFonts w:ascii="Arial" w:hAnsi="Arial" w:cs="Arial"/>
                <w:sz w:val="20"/>
                <w:szCs w:val="20"/>
              </w:rPr>
              <w:br/>
            </w:r>
            <w:r>
              <w:rPr>
                <w:rFonts w:ascii="Arial" w:hAnsi="Arial" w:cs="Arial"/>
                <w:sz w:val="20"/>
                <w:szCs w:val="20"/>
              </w:rPr>
              <w:t xml:space="preserve">Ο τίτλος του παρόντος άρθρου, η παρ. 1 και το εδάφιο α της παρ. 2 τίθενται όπως αντικαταστάθηκαν από 22.08.1995 με τις παρ. 1, 2 και 3, αντίστοιχα, άρθρου 4 ΠΔ 312/1995 (ΦΕΚ Α' 168). </w:t>
            </w:r>
          </w:p>
        </w:tc>
      </w:tr>
    </w:tbl>
    <w:p w:rsidR="00000000" w:rsidRDefault="00FF0C38">
      <w:pPr>
        <w:rPr>
          <w:rFonts w:eastAsia="Times New Roman"/>
          <w:vanish/>
        </w:rPr>
      </w:pPr>
    </w:p>
    <w:tbl>
      <w:tblPr>
        <w:tblW w:w="9000" w:type="dxa"/>
        <w:tblCellSpacing w:w="15" w:type="dxa"/>
        <w:tblCellMar>
          <w:top w:w="15" w:type="dxa"/>
          <w:left w:w="15" w:type="dxa"/>
          <w:bottom w:w="15" w:type="dxa"/>
          <w:right w:w="15" w:type="dxa"/>
        </w:tblCellMar>
        <w:tblLook w:val="04A0"/>
      </w:tblPr>
      <w:tblGrid>
        <w:gridCol w:w="9000"/>
      </w:tblGrid>
      <w:tr w:rsidR="00000000">
        <w:trPr>
          <w:tblCellSpacing w:w="15" w:type="dxa"/>
        </w:trPr>
        <w:tc>
          <w:tcPr>
            <w:tcW w:w="0" w:type="auto"/>
            <w:vAlign w:val="center"/>
            <w:hideMark/>
          </w:tcPr>
          <w:p w:rsidR="00000000" w:rsidRDefault="00FF0C38">
            <w:pPr>
              <w:rPr>
                <w:rFonts w:ascii="Arial" w:eastAsia="Times New Roman" w:hAnsi="Arial" w:cs="Arial"/>
                <w:sz w:val="20"/>
                <w:szCs w:val="20"/>
              </w:rPr>
            </w:pPr>
            <w:r>
              <w:rPr>
                <w:rStyle w:val="Strong"/>
                <w:rFonts w:ascii="Arial" w:eastAsia="Times New Roman" w:hAnsi="Arial" w:cs="Arial"/>
                <w:sz w:val="20"/>
                <w:szCs w:val="20"/>
              </w:rPr>
              <w:t>Κείμενο Αρθρου</w:t>
            </w:r>
          </w:p>
          <w:p w:rsidR="00000000" w:rsidRDefault="00FF0C38">
            <w:pPr>
              <w:pStyle w:val="NormalWeb"/>
              <w:rPr>
                <w:rFonts w:ascii="Arial" w:hAnsi="Arial" w:cs="Arial"/>
                <w:sz w:val="20"/>
                <w:szCs w:val="20"/>
              </w:rPr>
            </w:pPr>
            <w:r>
              <w:rPr>
                <w:rFonts w:ascii="Arial" w:hAnsi="Arial" w:cs="Arial"/>
                <w:sz w:val="20"/>
                <w:szCs w:val="20"/>
              </w:rPr>
              <w:t>"1. Για εμπορική πράξη που έχει συναφθεί κατά τη διάρκεια ισχύος της σύμβασης εμπορικής αντιπροσωπείας, ο εμπορικός αντιπρόσωπος δικαιούται προμήθεια:</w:t>
            </w:r>
          </w:p>
          <w:p w:rsidR="00000000" w:rsidRDefault="00FF0C38">
            <w:pPr>
              <w:pStyle w:val="NormalWeb"/>
              <w:rPr>
                <w:rFonts w:ascii="Arial" w:hAnsi="Arial" w:cs="Arial"/>
                <w:sz w:val="20"/>
                <w:szCs w:val="20"/>
              </w:rPr>
            </w:pPr>
            <w:r>
              <w:rPr>
                <w:rFonts w:ascii="Arial" w:hAnsi="Arial" w:cs="Arial"/>
                <w:sz w:val="20"/>
                <w:szCs w:val="20"/>
              </w:rPr>
              <w:t>α. αν η πράξη έχει συναφθεί χάρη στη παρέμβασή του ή</w:t>
            </w:r>
          </w:p>
          <w:p w:rsidR="00000000" w:rsidRDefault="00FF0C38">
            <w:pPr>
              <w:pStyle w:val="NormalWeb"/>
              <w:rPr>
                <w:rFonts w:ascii="Arial" w:hAnsi="Arial" w:cs="Arial"/>
                <w:sz w:val="20"/>
                <w:szCs w:val="20"/>
              </w:rPr>
            </w:pPr>
            <w:r>
              <w:rPr>
                <w:rFonts w:ascii="Arial" w:hAnsi="Arial" w:cs="Arial"/>
                <w:sz w:val="20"/>
                <w:szCs w:val="20"/>
              </w:rPr>
              <w:t xml:space="preserve">β. αν η πράξη έχει συναφθεί με τρίτο με τον οποίο ο </w:t>
            </w:r>
            <w:r>
              <w:rPr>
                <w:rFonts w:ascii="Arial" w:hAnsi="Arial" w:cs="Arial"/>
                <w:sz w:val="20"/>
                <w:szCs w:val="20"/>
              </w:rPr>
              <w:t>αντιπρόσωπος έχει συνάψει προηγουμένως πράξεις του ίδιου είδους ώστε να τον έχει καταστήσει πελάτη ή</w:t>
            </w:r>
          </w:p>
          <w:p w:rsidR="00000000" w:rsidRDefault="00FF0C38">
            <w:pPr>
              <w:pStyle w:val="NormalWeb"/>
              <w:rPr>
                <w:rFonts w:ascii="Arial" w:hAnsi="Arial" w:cs="Arial"/>
                <w:sz w:val="20"/>
                <w:szCs w:val="20"/>
              </w:rPr>
            </w:pPr>
            <w:r>
              <w:rPr>
                <w:rFonts w:ascii="Arial" w:hAnsi="Arial" w:cs="Arial"/>
                <w:sz w:val="20"/>
                <w:szCs w:val="20"/>
              </w:rPr>
              <w:t>γ. αν είναι αρμόδιος για ένα καθορισμένο γεωγραφικό τομέα ή για μια καθορισμένη ομάδα προσώπων και η πράξη έχει συναφθεί με πελάτη που ανήκει σε αυτό τον τ</w:t>
            </w:r>
            <w:r>
              <w:rPr>
                <w:rFonts w:ascii="Arial" w:hAnsi="Arial" w:cs="Arial"/>
                <w:sz w:val="20"/>
                <w:szCs w:val="20"/>
              </w:rPr>
              <w:t>ομέα ή σε αυτήν την ομάδα".</w:t>
            </w:r>
          </w:p>
          <w:p w:rsidR="00000000" w:rsidRDefault="00FF0C38">
            <w:pPr>
              <w:pStyle w:val="NormalWeb"/>
              <w:rPr>
                <w:rFonts w:ascii="Arial" w:hAnsi="Arial" w:cs="Arial"/>
                <w:sz w:val="20"/>
                <w:szCs w:val="20"/>
              </w:rPr>
            </w:pPr>
            <w:r>
              <w:rPr>
                <w:rFonts w:ascii="Arial" w:hAnsi="Arial" w:cs="Arial"/>
                <w:sz w:val="20"/>
                <w:szCs w:val="20"/>
              </w:rPr>
              <w:t>2. Για εμπορική πράξη που έχει συναφθεί μετά τη λύση της σύμβασης εμπορικής αντιπροσωπείας, ο Εμπορικός Αντιπρόσωπος δικαιούται προμήθειας:</w:t>
            </w:r>
          </w:p>
          <w:p w:rsidR="00000000" w:rsidRDefault="00FF0C38">
            <w:pPr>
              <w:pStyle w:val="NormalWeb"/>
              <w:rPr>
                <w:rFonts w:ascii="Arial" w:hAnsi="Arial" w:cs="Arial"/>
                <w:sz w:val="20"/>
                <w:szCs w:val="20"/>
              </w:rPr>
            </w:pPr>
            <w:r>
              <w:rPr>
                <w:rFonts w:ascii="Arial" w:hAnsi="Arial" w:cs="Arial"/>
                <w:sz w:val="20"/>
                <w:szCs w:val="20"/>
              </w:rPr>
              <w:t>"α. Εάν η πράξη οφείλεται κυρίως στη δραστηριότητα που αυτός ανέπτυξε κατά τη διάρκεια ι</w:t>
            </w:r>
            <w:r>
              <w:rPr>
                <w:rFonts w:ascii="Arial" w:hAnsi="Arial" w:cs="Arial"/>
                <w:sz w:val="20"/>
                <w:szCs w:val="20"/>
              </w:rPr>
              <w:t>σχύος της σύμβασης εμπορικής αντιπροσωπείας και έχει συναφθεί μέσα σε εύλογη προθεσμία από τη λύση αυτής της σύμβασης". β. Εάν, σύμφωνα με τους όρους της παρ. 1 του παρόντος άρθρου η παραγγελία του τρίτου περιήλθε στον Εμπορικό Αντιπρόσωπο ή τον αντιπροσωπ</w:t>
            </w:r>
            <w:r>
              <w:rPr>
                <w:rFonts w:ascii="Arial" w:hAnsi="Arial" w:cs="Arial"/>
                <w:sz w:val="20"/>
                <w:szCs w:val="20"/>
              </w:rPr>
              <w:t>ευόμενο πριν από τη λύση της σύμβασης εμπορικής</w:t>
            </w:r>
          </w:p>
          <w:p w:rsidR="00000000" w:rsidRDefault="00FF0C38">
            <w:pPr>
              <w:pStyle w:val="NormalWeb"/>
              <w:rPr>
                <w:rFonts w:ascii="Arial" w:hAnsi="Arial" w:cs="Arial"/>
                <w:sz w:val="20"/>
                <w:szCs w:val="20"/>
              </w:rPr>
            </w:pPr>
            <w:r>
              <w:rPr>
                <w:rFonts w:ascii="Arial" w:hAnsi="Arial" w:cs="Arial"/>
                <w:sz w:val="20"/>
                <w:szCs w:val="20"/>
              </w:rPr>
              <w:t>αντιπροσωπείας.</w:t>
            </w:r>
          </w:p>
          <w:p w:rsidR="00000000" w:rsidRDefault="00FF0C38">
            <w:pPr>
              <w:pStyle w:val="NormalWeb"/>
              <w:rPr>
                <w:rFonts w:ascii="Arial" w:hAnsi="Arial" w:cs="Arial"/>
                <w:sz w:val="20"/>
                <w:szCs w:val="20"/>
              </w:rPr>
            </w:pPr>
            <w:r>
              <w:rPr>
                <w:rFonts w:ascii="Arial" w:hAnsi="Arial" w:cs="Arial"/>
                <w:sz w:val="20"/>
                <w:szCs w:val="20"/>
              </w:rPr>
              <w:t>3. Ο Εμπορικός Αντιπρόσωπος δεν δικαιούται προμήθεια κατά την παρ. 1 του παρόντος άρθρου εάν αυτή οφείλεται, δυνάμει της παρ. 2 του αυτού άρθρου, στον προηγούμενο αντιπρόσωπο, εκτός εάν λόγω τ</w:t>
            </w:r>
            <w:r>
              <w:rPr>
                <w:rFonts w:ascii="Arial" w:hAnsi="Arial" w:cs="Arial"/>
                <w:sz w:val="20"/>
                <w:szCs w:val="20"/>
              </w:rPr>
              <w:t xml:space="preserve">ης δραστηριότητάς τους θεωρείται δίκαιο η προμήθεια να διανεμηθεί μεταξύ τους. </w:t>
            </w:r>
          </w:p>
        </w:tc>
      </w:tr>
    </w:tbl>
    <w:p w:rsidR="00000000" w:rsidRDefault="00FF0C38">
      <w:pPr>
        <w:rPr>
          <w:rFonts w:eastAsia="Times New Roman"/>
          <w:vanish/>
        </w:rPr>
      </w:pPr>
    </w:p>
    <w:tbl>
      <w:tblPr>
        <w:tblW w:w="9000" w:type="dxa"/>
        <w:tblCellSpacing w:w="15" w:type="dxa"/>
        <w:tblCellMar>
          <w:top w:w="15" w:type="dxa"/>
          <w:left w:w="15" w:type="dxa"/>
          <w:bottom w:w="15" w:type="dxa"/>
          <w:right w:w="15" w:type="dxa"/>
        </w:tblCellMar>
        <w:tblLook w:val="04A0"/>
      </w:tblPr>
      <w:tblGrid>
        <w:gridCol w:w="9000"/>
      </w:tblGrid>
      <w:tr w:rsidR="00000000">
        <w:trPr>
          <w:tblCellSpacing w:w="15" w:type="dxa"/>
        </w:trPr>
        <w:tc>
          <w:tcPr>
            <w:tcW w:w="0" w:type="auto"/>
            <w:vAlign w:val="bottom"/>
            <w:hideMark/>
          </w:tcPr>
          <w:p w:rsidR="00000000" w:rsidRDefault="00FF0C38">
            <w:pPr>
              <w:rPr>
                <w:rFonts w:eastAsia="Times New Roman"/>
              </w:rPr>
            </w:pPr>
            <w:r>
              <w:rPr>
                <w:rFonts w:eastAsia="Times New Roman"/>
              </w:rPr>
              <w:br/>
            </w:r>
            <w:r>
              <w:rPr>
                <w:rStyle w:val="Strong"/>
                <w:rFonts w:eastAsia="Times New Roman"/>
              </w:rPr>
              <w:t xml:space="preserve">Αρθρο: </w:t>
            </w:r>
            <w:r>
              <w:rPr>
                <w:rFonts w:eastAsia="Times New Roman"/>
              </w:rPr>
              <w:t>7</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Ημ/νία: </w:t>
            </w:r>
            <w:r>
              <w:rPr>
                <w:rFonts w:eastAsia="Times New Roman"/>
              </w:rPr>
              <w:t>30.05.1991</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Ημ/νία Ισχύος: </w:t>
            </w:r>
            <w:r>
              <w:rPr>
                <w:rFonts w:eastAsia="Times New Roman"/>
              </w:rPr>
              <w:t>30.05.1991</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Περιγραφή όρου θησαυρού: </w:t>
            </w:r>
            <w:r>
              <w:rPr>
                <w:rFonts w:eastAsia="Times New Roman"/>
              </w:rPr>
              <w:t>ΣΥΜΒΑΣΗ ΕΜΠΟΡΙΚΗΣ ΑΝΤΙΠΡΟΣΩΠΕΙΑΣ - ΕΜΠΟΡΙΚΟΙ ΑΝΤΙΠΡΟΣΩΠΟΙ</w:t>
            </w:r>
          </w:p>
        </w:tc>
      </w:tr>
      <w:tr w:rsidR="00000000">
        <w:trPr>
          <w:tblCellSpacing w:w="15" w:type="dxa"/>
        </w:trPr>
        <w:tc>
          <w:tcPr>
            <w:tcW w:w="0" w:type="auto"/>
            <w:hideMark/>
          </w:tcPr>
          <w:p w:rsidR="00000000" w:rsidRDefault="00FF0C38">
            <w:pPr>
              <w:rPr>
                <w:rFonts w:eastAsia="Times New Roman"/>
              </w:rPr>
            </w:pPr>
          </w:p>
        </w:tc>
      </w:tr>
      <w:tr w:rsidR="00000000">
        <w:trPr>
          <w:tblCellSpacing w:w="15" w:type="dxa"/>
        </w:trPr>
        <w:tc>
          <w:tcPr>
            <w:tcW w:w="0" w:type="auto"/>
            <w:hideMark/>
          </w:tcPr>
          <w:p w:rsidR="00000000" w:rsidRDefault="00FF0C38">
            <w:pPr>
              <w:pStyle w:val="NormalWeb"/>
              <w:rPr>
                <w:rFonts w:ascii="Arial" w:hAnsi="Arial" w:cs="Arial"/>
                <w:sz w:val="20"/>
                <w:szCs w:val="20"/>
              </w:rPr>
            </w:pPr>
            <w:r>
              <w:rPr>
                <w:rStyle w:val="Strong"/>
                <w:rFonts w:ascii="Arial" w:hAnsi="Arial" w:cs="Arial"/>
                <w:sz w:val="20"/>
                <w:szCs w:val="20"/>
              </w:rPr>
              <w:t>Τίτλος Αρθρου</w:t>
            </w:r>
            <w:r>
              <w:rPr>
                <w:rFonts w:ascii="Arial" w:hAnsi="Arial" w:cs="Arial"/>
                <w:sz w:val="20"/>
                <w:szCs w:val="20"/>
              </w:rPr>
              <w:br/>
              <w:t xml:space="preserve">(Αρθρα 10, 11 και 12 της Οδηγίας 86/653/ΕΟΚ) </w:t>
            </w:r>
          </w:p>
        </w:tc>
      </w:tr>
      <w:tr w:rsidR="00000000">
        <w:trPr>
          <w:tblCellSpacing w:w="15" w:type="dxa"/>
        </w:trPr>
        <w:tc>
          <w:tcPr>
            <w:tcW w:w="0" w:type="auto"/>
            <w:hideMark/>
          </w:tcPr>
          <w:p w:rsidR="00000000" w:rsidRDefault="00FF0C38">
            <w:pPr>
              <w:pStyle w:val="NormalWeb"/>
              <w:rPr>
                <w:rFonts w:ascii="Arial" w:hAnsi="Arial" w:cs="Arial"/>
                <w:sz w:val="20"/>
                <w:szCs w:val="20"/>
              </w:rPr>
            </w:pPr>
            <w:r>
              <w:rPr>
                <w:rStyle w:val="Strong"/>
                <w:rFonts w:ascii="Arial" w:hAnsi="Arial" w:cs="Arial"/>
                <w:sz w:val="20"/>
                <w:szCs w:val="20"/>
              </w:rPr>
              <w:t>Λήμματα</w:t>
            </w:r>
            <w:r>
              <w:rPr>
                <w:rFonts w:ascii="Arial" w:hAnsi="Arial" w:cs="Arial"/>
                <w:sz w:val="20"/>
                <w:szCs w:val="20"/>
              </w:rPr>
              <w:br/>
              <w:t xml:space="preserve">Αθέμιτος Ανταγωνισμός, Εμπορικοί Αντιπρόσωποι, Προϋποθέσεις ύπαρξης αξίωσης επί της προμήθειας </w:t>
            </w:r>
          </w:p>
        </w:tc>
      </w:tr>
      <w:tr w:rsidR="00000000">
        <w:trPr>
          <w:tblCellSpacing w:w="15" w:type="dxa"/>
        </w:trPr>
        <w:tc>
          <w:tcPr>
            <w:tcW w:w="0" w:type="auto"/>
            <w:hideMark/>
          </w:tcPr>
          <w:p w:rsidR="00000000" w:rsidRDefault="00FF0C38">
            <w:pPr>
              <w:pStyle w:val="NormalWeb"/>
              <w:rPr>
                <w:rFonts w:ascii="Arial" w:hAnsi="Arial" w:cs="Arial"/>
                <w:sz w:val="20"/>
                <w:szCs w:val="20"/>
              </w:rPr>
            </w:pPr>
            <w:r>
              <w:rPr>
                <w:rStyle w:val="Strong"/>
                <w:rFonts w:ascii="Arial" w:hAnsi="Arial" w:cs="Arial"/>
                <w:sz w:val="20"/>
                <w:szCs w:val="20"/>
              </w:rPr>
              <w:t>Σχόλια</w:t>
            </w:r>
            <w:r>
              <w:rPr>
                <w:rFonts w:ascii="Arial" w:hAnsi="Arial" w:cs="Arial"/>
                <w:sz w:val="20"/>
                <w:szCs w:val="20"/>
              </w:rPr>
              <w:br/>
              <w:t>Η παρ. 4, όπως είχε τροποποιηθεί με το άρθρο 6 ΠΔ 264/1991 (ΦΕΚ Α' 98), τίθετ</w:t>
            </w:r>
            <w:r>
              <w:rPr>
                <w:rFonts w:ascii="Arial" w:hAnsi="Arial" w:cs="Arial"/>
                <w:sz w:val="20"/>
                <w:szCs w:val="20"/>
              </w:rPr>
              <w:t xml:space="preserve">αι όπως αντικαταστάθηκε από 22.08.1995 με την παρ. 1 άρθρου 5 ΠΔ 312/1995 (ΦΕΚ Α' 168). Η παρ. 4α προστέθηκε από 22.08.1995 με την παρ. 2 άρθρου 5 ΠΔ 312/1995. Η παρ. 7 τίθεται όπως αντικαταστάθηκε από 22.08.1995 με την παρ. 3 άρθρου 5 ΠΔ 312/1995. </w:t>
            </w:r>
          </w:p>
        </w:tc>
      </w:tr>
    </w:tbl>
    <w:p w:rsidR="00000000" w:rsidRDefault="00FF0C38">
      <w:pPr>
        <w:rPr>
          <w:rFonts w:eastAsia="Times New Roman"/>
          <w:vanish/>
        </w:rPr>
      </w:pPr>
    </w:p>
    <w:tbl>
      <w:tblPr>
        <w:tblW w:w="9000" w:type="dxa"/>
        <w:tblCellSpacing w:w="15" w:type="dxa"/>
        <w:tblCellMar>
          <w:top w:w="15" w:type="dxa"/>
          <w:left w:w="15" w:type="dxa"/>
          <w:bottom w:w="15" w:type="dxa"/>
          <w:right w:w="15" w:type="dxa"/>
        </w:tblCellMar>
        <w:tblLook w:val="04A0"/>
      </w:tblPr>
      <w:tblGrid>
        <w:gridCol w:w="9000"/>
      </w:tblGrid>
      <w:tr w:rsidR="00000000">
        <w:trPr>
          <w:tblCellSpacing w:w="15" w:type="dxa"/>
        </w:trPr>
        <w:tc>
          <w:tcPr>
            <w:tcW w:w="0" w:type="auto"/>
            <w:vAlign w:val="center"/>
            <w:hideMark/>
          </w:tcPr>
          <w:p w:rsidR="00000000" w:rsidRDefault="00FF0C38">
            <w:pPr>
              <w:rPr>
                <w:rFonts w:ascii="Arial" w:eastAsia="Times New Roman" w:hAnsi="Arial" w:cs="Arial"/>
                <w:sz w:val="20"/>
                <w:szCs w:val="20"/>
              </w:rPr>
            </w:pPr>
            <w:r>
              <w:rPr>
                <w:rStyle w:val="Strong"/>
                <w:rFonts w:ascii="Arial" w:eastAsia="Times New Roman" w:hAnsi="Arial" w:cs="Arial"/>
                <w:sz w:val="20"/>
                <w:szCs w:val="20"/>
              </w:rPr>
              <w:t>Κείμενο Αρθρου</w:t>
            </w:r>
          </w:p>
          <w:p w:rsidR="00000000" w:rsidRDefault="00FF0C38">
            <w:pPr>
              <w:pStyle w:val="NormalWeb"/>
              <w:rPr>
                <w:rFonts w:ascii="Arial" w:hAnsi="Arial" w:cs="Arial"/>
                <w:sz w:val="20"/>
                <w:szCs w:val="20"/>
              </w:rPr>
            </w:pPr>
            <w:r>
              <w:rPr>
                <w:rFonts w:ascii="Arial" w:hAnsi="Arial" w:cs="Arial"/>
                <w:sz w:val="20"/>
                <w:szCs w:val="20"/>
              </w:rPr>
              <w:t>1. Η αξίωση επί της προμήθειας υφίσταται από τον χρόνο και κατά το μέτρο που συντρέχει μια από τις παρακάτω περιπτώσεις:</w:t>
            </w:r>
          </w:p>
          <w:p w:rsidR="00000000" w:rsidRDefault="00FF0C38">
            <w:pPr>
              <w:pStyle w:val="NormalWeb"/>
              <w:rPr>
                <w:rFonts w:ascii="Arial" w:hAnsi="Arial" w:cs="Arial"/>
                <w:sz w:val="20"/>
                <w:szCs w:val="20"/>
              </w:rPr>
            </w:pPr>
            <w:r>
              <w:rPr>
                <w:rFonts w:ascii="Arial" w:hAnsi="Arial" w:cs="Arial"/>
                <w:sz w:val="20"/>
                <w:szCs w:val="20"/>
              </w:rPr>
              <w:t>α. Ο αντιπροσωπευόμενος εξετέλεσε την πράξη.</w:t>
            </w:r>
          </w:p>
          <w:p w:rsidR="00000000" w:rsidRDefault="00FF0C38">
            <w:pPr>
              <w:pStyle w:val="NormalWeb"/>
              <w:rPr>
                <w:rFonts w:ascii="Arial" w:hAnsi="Arial" w:cs="Arial"/>
                <w:sz w:val="20"/>
                <w:szCs w:val="20"/>
              </w:rPr>
            </w:pPr>
            <w:r>
              <w:rPr>
                <w:rFonts w:ascii="Arial" w:hAnsi="Arial" w:cs="Arial"/>
                <w:sz w:val="20"/>
                <w:szCs w:val="20"/>
              </w:rPr>
              <w:t>β. Ο αντιπροσωπευόμενος ώφειλε να έχει εκτελέσει την πράξη δυνάμει της συμφωνίας που είχε συναφθεί με τον τρίτο.</w:t>
            </w:r>
          </w:p>
          <w:p w:rsidR="00000000" w:rsidRDefault="00FF0C38">
            <w:pPr>
              <w:pStyle w:val="NormalWeb"/>
              <w:rPr>
                <w:rFonts w:ascii="Arial" w:hAnsi="Arial" w:cs="Arial"/>
                <w:sz w:val="20"/>
                <w:szCs w:val="20"/>
              </w:rPr>
            </w:pPr>
            <w:r>
              <w:rPr>
                <w:rFonts w:ascii="Arial" w:hAnsi="Arial" w:cs="Arial"/>
                <w:sz w:val="20"/>
                <w:szCs w:val="20"/>
              </w:rPr>
              <w:t>γ. Ο τρίτος εξετέλεσε την πράξη.</w:t>
            </w:r>
          </w:p>
          <w:p w:rsidR="00000000" w:rsidRDefault="00FF0C38">
            <w:pPr>
              <w:pStyle w:val="NormalWeb"/>
              <w:rPr>
                <w:rFonts w:ascii="Arial" w:hAnsi="Arial" w:cs="Arial"/>
                <w:sz w:val="20"/>
                <w:szCs w:val="20"/>
              </w:rPr>
            </w:pPr>
            <w:r>
              <w:rPr>
                <w:rFonts w:ascii="Arial" w:hAnsi="Arial" w:cs="Arial"/>
                <w:sz w:val="20"/>
                <w:szCs w:val="20"/>
              </w:rPr>
              <w:t>2. Η αξίωση επί της προμήθειας γεννάται όταν ο τρίτος έχει εκτελέσει τις υποχρέωσεις που απορρέουν από τη σύμβ</w:t>
            </w:r>
            <w:r>
              <w:rPr>
                <w:rFonts w:ascii="Arial" w:hAnsi="Arial" w:cs="Arial"/>
                <w:sz w:val="20"/>
                <w:szCs w:val="20"/>
              </w:rPr>
              <w:t>αση ή θα έπρεπε να τις έχει εκτελέσει εάν ο αντιπροσωπευόμενος είχε προβεί στην απαραίτητη σύμπραξη για την ολοκλήρωση της σύμβασης.</w:t>
            </w:r>
          </w:p>
          <w:p w:rsidR="00000000" w:rsidRDefault="00FF0C38">
            <w:pPr>
              <w:pStyle w:val="NormalWeb"/>
              <w:rPr>
                <w:rFonts w:ascii="Arial" w:hAnsi="Arial" w:cs="Arial"/>
                <w:sz w:val="20"/>
                <w:szCs w:val="20"/>
              </w:rPr>
            </w:pPr>
            <w:r>
              <w:rPr>
                <w:rFonts w:ascii="Arial" w:hAnsi="Arial" w:cs="Arial"/>
                <w:sz w:val="20"/>
                <w:szCs w:val="20"/>
              </w:rPr>
              <w:t xml:space="preserve">3. Η προμήθεια καταβάλλεται το αργότερο την τελευταία ημέρα του μηνός που ακολουθεί το τρίμηνο κατά τη διάρκεια του οποίου </w:t>
            </w:r>
            <w:r>
              <w:rPr>
                <w:rFonts w:ascii="Arial" w:hAnsi="Arial" w:cs="Arial"/>
                <w:sz w:val="20"/>
                <w:szCs w:val="20"/>
              </w:rPr>
              <w:t>είχε γεννηθεί η σχετική αξίωση.</w:t>
            </w:r>
          </w:p>
          <w:p w:rsidR="00000000" w:rsidRDefault="00FF0C38">
            <w:pPr>
              <w:pStyle w:val="NormalWeb"/>
              <w:rPr>
                <w:rFonts w:ascii="Arial" w:hAnsi="Arial" w:cs="Arial"/>
                <w:sz w:val="20"/>
                <w:szCs w:val="20"/>
              </w:rPr>
            </w:pPr>
            <w:r>
              <w:rPr>
                <w:rFonts w:ascii="Arial" w:hAnsi="Arial" w:cs="Arial"/>
                <w:sz w:val="20"/>
                <w:szCs w:val="20"/>
              </w:rPr>
              <w:t>"4. Το δικαίωμα της προμήθειας αποσβύννεται μόνον εφόσον αποδεικνύεται ότι η σύμβαση μεταξύ του τρίτου και του εντολέα δεν θα εκτελεσθεί και η μη εκτέλεση δεν οφείλεται σε γεγονότα για τα οποία είναι υπαίτιος ο αντιπροσωπευό</w:t>
            </w:r>
            <w:r>
              <w:rPr>
                <w:rFonts w:ascii="Arial" w:hAnsi="Arial" w:cs="Arial"/>
                <w:sz w:val="20"/>
                <w:szCs w:val="20"/>
              </w:rPr>
              <w:t>μενος".</w:t>
            </w:r>
          </w:p>
          <w:p w:rsidR="00000000" w:rsidRDefault="00FF0C38">
            <w:pPr>
              <w:pStyle w:val="NormalWeb"/>
              <w:rPr>
                <w:rFonts w:ascii="Arial" w:hAnsi="Arial" w:cs="Arial"/>
                <w:sz w:val="20"/>
                <w:szCs w:val="20"/>
              </w:rPr>
            </w:pPr>
            <w:r>
              <w:rPr>
                <w:rFonts w:ascii="Arial" w:hAnsi="Arial" w:cs="Arial"/>
                <w:sz w:val="20"/>
                <w:szCs w:val="20"/>
              </w:rPr>
              <w:t>"4α. Οι προμήθειες που έχει ήδη εισπράξει ο εμπορικός αντιπρόσωπος επιστρέφονται εάν το σχετικό δικαίωμα αποσβεστεί".</w:t>
            </w:r>
          </w:p>
          <w:p w:rsidR="00000000" w:rsidRDefault="00FF0C38">
            <w:pPr>
              <w:pStyle w:val="NormalWeb"/>
              <w:rPr>
                <w:rFonts w:ascii="Arial" w:hAnsi="Arial" w:cs="Arial"/>
                <w:sz w:val="20"/>
                <w:szCs w:val="20"/>
              </w:rPr>
            </w:pPr>
            <w:r>
              <w:rPr>
                <w:rFonts w:ascii="Arial" w:hAnsi="Arial" w:cs="Arial"/>
                <w:sz w:val="20"/>
                <w:szCs w:val="20"/>
              </w:rPr>
              <w:t>5. Ο αντιπροσωπευόμενος διαβιβάζει στον Εμπορικό Αντιπρόσωπο κατάσταση των οφειλομένων προμηθειών, το αργότερο την τελευταία ημέρα</w:t>
            </w:r>
            <w:r>
              <w:rPr>
                <w:rFonts w:ascii="Arial" w:hAnsi="Arial" w:cs="Arial"/>
                <w:sz w:val="20"/>
                <w:szCs w:val="20"/>
              </w:rPr>
              <w:t xml:space="preserve"> του μηνός που ακολουθεί το τρίμηνο κατά το οποίο γεννήθηκαν οι σχετικές αξιώσεις. η κατάσταση αυτή αναφέρει όλα τα ουσιώδη στοιχεία βάσει των οποίων έχει υπολογισθεί το ποσό των προμηθειών.</w:t>
            </w:r>
          </w:p>
          <w:p w:rsidR="00000000" w:rsidRDefault="00FF0C38">
            <w:pPr>
              <w:pStyle w:val="NormalWeb"/>
              <w:rPr>
                <w:rFonts w:ascii="Arial" w:hAnsi="Arial" w:cs="Arial"/>
                <w:sz w:val="20"/>
                <w:szCs w:val="20"/>
              </w:rPr>
            </w:pPr>
            <w:r>
              <w:rPr>
                <w:rFonts w:ascii="Arial" w:hAnsi="Arial" w:cs="Arial"/>
                <w:sz w:val="20"/>
                <w:szCs w:val="20"/>
              </w:rPr>
              <w:t>6. Ο Εμπορικός Αντιπρόσωπος δικαιούται να απαιτήσει να του παρασχ</w:t>
            </w:r>
            <w:r>
              <w:rPr>
                <w:rFonts w:ascii="Arial" w:hAnsi="Arial" w:cs="Arial"/>
                <w:sz w:val="20"/>
                <w:szCs w:val="20"/>
              </w:rPr>
              <w:t>εθούν όλες οι πληροφορίες και κυρίως αποσπάσματα εγγραφών των εμπορικών βιβλίων που χρειάζεται για την επαλήθευση του ποσού των οφειλομένων προμηθειών.</w:t>
            </w:r>
          </w:p>
          <w:p w:rsidR="00000000" w:rsidRDefault="00FF0C38">
            <w:pPr>
              <w:pStyle w:val="NormalWeb"/>
              <w:rPr>
                <w:rFonts w:ascii="Arial" w:hAnsi="Arial" w:cs="Arial"/>
                <w:sz w:val="20"/>
                <w:szCs w:val="20"/>
              </w:rPr>
            </w:pPr>
            <w:r>
              <w:rPr>
                <w:rFonts w:ascii="Arial" w:hAnsi="Arial" w:cs="Arial"/>
                <w:sz w:val="20"/>
                <w:szCs w:val="20"/>
              </w:rPr>
              <w:t>"7. Δεν δύναται να συμφωνηθεί παραίτηση του εμπορικού αντιπροσώπου από τα δικαιώματα που απορρέουν από τ</w:t>
            </w:r>
            <w:r>
              <w:rPr>
                <w:rFonts w:ascii="Arial" w:hAnsi="Arial" w:cs="Arial"/>
                <w:sz w:val="20"/>
                <w:szCs w:val="20"/>
              </w:rPr>
              <w:t xml:space="preserve">ις διατάξεις των παραγράφων 2,3, 4, 5 και 6 του παρόντος άρθρου". </w:t>
            </w:r>
          </w:p>
        </w:tc>
      </w:tr>
    </w:tbl>
    <w:p w:rsidR="00000000" w:rsidRDefault="00FF0C38">
      <w:pPr>
        <w:rPr>
          <w:rFonts w:eastAsia="Times New Roman"/>
          <w:vanish/>
        </w:rPr>
      </w:pPr>
    </w:p>
    <w:tbl>
      <w:tblPr>
        <w:tblW w:w="9000" w:type="dxa"/>
        <w:tblCellSpacing w:w="15" w:type="dxa"/>
        <w:tblCellMar>
          <w:top w:w="15" w:type="dxa"/>
          <w:left w:w="15" w:type="dxa"/>
          <w:bottom w:w="15" w:type="dxa"/>
          <w:right w:w="15" w:type="dxa"/>
        </w:tblCellMar>
        <w:tblLook w:val="04A0"/>
      </w:tblPr>
      <w:tblGrid>
        <w:gridCol w:w="9000"/>
      </w:tblGrid>
      <w:tr w:rsidR="00000000">
        <w:trPr>
          <w:tblCellSpacing w:w="15" w:type="dxa"/>
        </w:trPr>
        <w:tc>
          <w:tcPr>
            <w:tcW w:w="0" w:type="auto"/>
            <w:vAlign w:val="bottom"/>
            <w:hideMark/>
          </w:tcPr>
          <w:p w:rsidR="00000000" w:rsidRDefault="00FF0C38">
            <w:pPr>
              <w:rPr>
                <w:rFonts w:eastAsia="Times New Roman"/>
              </w:rPr>
            </w:pPr>
            <w:r>
              <w:rPr>
                <w:rFonts w:eastAsia="Times New Roman"/>
              </w:rPr>
              <w:br/>
            </w:r>
            <w:r>
              <w:rPr>
                <w:rStyle w:val="Strong"/>
                <w:rFonts w:eastAsia="Times New Roman"/>
              </w:rPr>
              <w:t xml:space="preserve">Αρθρο: </w:t>
            </w:r>
            <w:r>
              <w:rPr>
                <w:rFonts w:eastAsia="Times New Roman"/>
              </w:rPr>
              <w:t>8</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Ημ/νία: </w:t>
            </w:r>
            <w:r>
              <w:rPr>
                <w:rFonts w:eastAsia="Times New Roman"/>
              </w:rPr>
              <w:t>14.05.2007</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Ημ/νία Ισχύος: </w:t>
            </w:r>
            <w:r>
              <w:rPr>
                <w:rFonts w:eastAsia="Times New Roman"/>
              </w:rPr>
              <w:t>30.05.1991</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Περιγραφή όρου θησαυρού: </w:t>
            </w:r>
            <w:r>
              <w:rPr>
                <w:rFonts w:eastAsia="Times New Roman"/>
              </w:rPr>
              <w:t>ΣΥΜΒΑΣΗ ΕΜΠΟΡΙΚΗΣ ΑΝΤΙΠΡΟΣΩΠΕΙΑΣ - ΕΜΠΟΡΙΚΟΙ ΑΝΤΙΠΡΟΣΩΠΟΙ</w:t>
            </w:r>
          </w:p>
        </w:tc>
      </w:tr>
      <w:tr w:rsidR="00000000">
        <w:trPr>
          <w:tblCellSpacing w:w="15" w:type="dxa"/>
        </w:trPr>
        <w:tc>
          <w:tcPr>
            <w:tcW w:w="0" w:type="auto"/>
            <w:hideMark/>
          </w:tcPr>
          <w:p w:rsidR="00000000" w:rsidRDefault="00FF0C38">
            <w:pPr>
              <w:rPr>
                <w:rFonts w:eastAsia="Times New Roman"/>
              </w:rPr>
            </w:pPr>
          </w:p>
        </w:tc>
      </w:tr>
      <w:tr w:rsidR="00000000">
        <w:trPr>
          <w:tblCellSpacing w:w="15" w:type="dxa"/>
        </w:trPr>
        <w:tc>
          <w:tcPr>
            <w:tcW w:w="0" w:type="auto"/>
            <w:hideMark/>
          </w:tcPr>
          <w:p w:rsidR="00000000" w:rsidRDefault="00FF0C38">
            <w:pPr>
              <w:pStyle w:val="NormalWeb"/>
              <w:rPr>
                <w:rFonts w:ascii="Arial" w:hAnsi="Arial" w:cs="Arial"/>
                <w:sz w:val="20"/>
                <w:szCs w:val="20"/>
              </w:rPr>
            </w:pPr>
            <w:r>
              <w:rPr>
                <w:rStyle w:val="Strong"/>
                <w:rFonts w:ascii="Arial" w:hAnsi="Arial" w:cs="Arial"/>
                <w:sz w:val="20"/>
                <w:szCs w:val="20"/>
              </w:rPr>
              <w:t>Τίτλος Αρθρου</w:t>
            </w:r>
            <w:r>
              <w:rPr>
                <w:rFonts w:ascii="Arial" w:hAnsi="Arial" w:cs="Arial"/>
                <w:sz w:val="20"/>
                <w:szCs w:val="20"/>
              </w:rPr>
              <w:br/>
            </w:r>
            <w:r>
              <w:rPr>
                <w:rFonts w:ascii="Arial" w:hAnsi="Arial" w:cs="Arial"/>
                <w:sz w:val="20"/>
                <w:szCs w:val="20"/>
              </w:rPr>
              <w:t xml:space="preserve">(Αρθρα 13, 14, 15 και 16 της Οδηγίας 86/653/ΕΟΚ) </w:t>
            </w:r>
          </w:p>
        </w:tc>
      </w:tr>
      <w:tr w:rsidR="00000000">
        <w:trPr>
          <w:tblCellSpacing w:w="15" w:type="dxa"/>
        </w:trPr>
        <w:tc>
          <w:tcPr>
            <w:tcW w:w="0" w:type="auto"/>
            <w:hideMark/>
          </w:tcPr>
          <w:p w:rsidR="00000000" w:rsidRDefault="00FF0C38">
            <w:pPr>
              <w:pStyle w:val="NormalWeb"/>
              <w:rPr>
                <w:rFonts w:ascii="Arial" w:hAnsi="Arial" w:cs="Arial"/>
                <w:sz w:val="20"/>
                <w:szCs w:val="20"/>
              </w:rPr>
            </w:pPr>
            <w:r>
              <w:rPr>
                <w:rStyle w:val="Strong"/>
                <w:rFonts w:ascii="Arial" w:hAnsi="Arial" w:cs="Arial"/>
                <w:sz w:val="20"/>
                <w:szCs w:val="20"/>
              </w:rPr>
              <w:t>Λήμματα</w:t>
            </w:r>
            <w:r>
              <w:rPr>
                <w:rFonts w:ascii="Arial" w:hAnsi="Arial" w:cs="Arial"/>
                <w:sz w:val="20"/>
                <w:szCs w:val="20"/>
              </w:rPr>
              <w:br/>
              <w:t xml:space="preserve">Αθέμιτος Ανταγωνισμός, Σύμβαση εμπορικής αντιπροσωπείας </w:t>
            </w:r>
          </w:p>
        </w:tc>
      </w:tr>
      <w:tr w:rsidR="00000000">
        <w:trPr>
          <w:tblCellSpacing w:w="15" w:type="dxa"/>
        </w:trPr>
        <w:tc>
          <w:tcPr>
            <w:tcW w:w="0" w:type="auto"/>
            <w:hideMark/>
          </w:tcPr>
          <w:p w:rsidR="00000000" w:rsidRDefault="00FF0C38">
            <w:pPr>
              <w:pStyle w:val="NormalWeb"/>
              <w:rPr>
                <w:rFonts w:ascii="Arial" w:hAnsi="Arial" w:cs="Arial"/>
                <w:sz w:val="20"/>
                <w:szCs w:val="20"/>
              </w:rPr>
            </w:pPr>
            <w:r>
              <w:rPr>
                <w:rStyle w:val="Strong"/>
                <w:rFonts w:ascii="Arial" w:hAnsi="Arial" w:cs="Arial"/>
                <w:sz w:val="20"/>
                <w:szCs w:val="20"/>
              </w:rPr>
              <w:t>Σχόλια</w:t>
            </w:r>
            <w:r>
              <w:rPr>
                <w:rFonts w:ascii="Arial" w:hAnsi="Arial" w:cs="Arial"/>
                <w:sz w:val="20"/>
                <w:szCs w:val="20"/>
              </w:rPr>
              <w:br/>
            </w:r>
            <w:r>
              <w:rPr>
                <w:rFonts w:ascii="Arial" w:hAnsi="Arial" w:cs="Arial"/>
                <w:sz w:val="20"/>
                <w:szCs w:val="20"/>
              </w:rPr>
              <w:t>Η παρ. 4 τίθεται όπως αντικαταστάθηκε από 22.04.1994 με το άρθρο 2 ΠΔ 88/1994 (ΦΕΚ Α' 64). Οι παρ. 1 και 8 τίθενται όπως αντικαταστάθηκαν από 22.08.1995 τις παρ. 1 και 2, αντίστοιχα, άρθρου 6 ΠΔ 312/1995 (ΦΕΚ Α' 168). - Η περ. α της παρ. 1 του παρόντος τίθ</w:t>
            </w:r>
            <w:r>
              <w:rPr>
                <w:rFonts w:ascii="Arial" w:hAnsi="Arial" w:cs="Arial"/>
                <w:sz w:val="20"/>
                <w:szCs w:val="20"/>
              </w:rPr>
              <w:t>εται όπως αντικαταστάθηκε με την παρ. 3α του άρθρου 14 του ν. 3557/2007 ΦΕΚ Α 100/14.5.2007. Με την παρ. 3β του άρθρου 14 του ν. 3557/2007 ΦΕΚ Α 100, διαγράφεται η φράση "Δεν επιτρέπεται παραίτηση από αυτό το δικαίωμα", από την περίπτωση β της παρ. 1 του π</w:t>
            </w:r>
            <w:r>
              <w:rPr>
                <w:rFonts w:ascii="Arial" w:hAnsi="Arial" w:cs="Arial"/>
                <w:sz w:val="20"/>
                <w:szCs w:val="20"/>
              </w:rPr>
              <w:t xml:space="preserve">αρόντος. </w:t>
            </w:r>
          </w:p>
        </w:tc>
      </w:tr>
    </w:tbl>
    <w:p w:rsidR="00000000" w:rsidRDefault="00FF0C38">
      <w:pPr>
        <w:rPr>
          <w:rFonts w:eastAsia="Times New Roman"/>
          <w:vanish/>
        </w:rPr>
      </w:pPr>
    </w:p>
    <w:tbl>
      <w:tblPr>
        <w:tblW w:w="9000" w:type="dxa"/>
        <w:tblCellSpacing w:w="15" w:type="dxa"/>
        <w:tblCellMar>
          <w:top w:w="15" w:type="dxa"/>
          <w:left w:w="15" w:type="dxa"/>
          <w:bottom w:w="15" w:type="dxa"/>
          <w:right w:w="15" w:type="dxa"/>
        </w:tblCellMar>
        <w:tblLook w:val="04A0"/>
      </w:tblPr>
      <w:tblGrid>
        <w:gridCol w:w="9000"/>
      </w:tblGrid>
      <w:tr w:rsidR="00000000">
        <w:trPr>
          <w:tblCellSpacing w:w="15" w:type="dxa"/>
        </w:trPr>
        <w:tc>
          <w:tcPr>
            <w:tcW w:w="0" w:type="auto"/>
            <w:vAlign w:val="center"/>
            <w:hideMark/>
          </w:tcPr>
          <w:p w:rsidR="00000000" w:rsidRDefault="00FF0C38">
            <w:pPr>
              <w:rPr>
                <w:rFonts w:ascii="Arial" w:eastAsia="Times New Roman" w:hAnsi="Arial" w:cs="Arial"/>
                <w:sz w:val="20"/>
                <w:szCs w:val="20"/>
              </w:rPr>
            </w:pPr>
            <w:r>
              <w:rPr>
                <w:rStyle w:val="Strong"/>
                <w:rFonts w:ascii="Arial" w:eastAsia="Times New Roman" w:hAnsi="Arial" w:cs="Arial"/>
                <w:sz w:val="20"/>
                <w:szCs w:val="20"/>
              </w:rPr>
              <w:t>Κείμενο Αρθρου</w:t>
            </w:r>
          </w:p>
          <w:p w:rsidR="00000000" w:rsidRDefault="00FF0C38">
            <w:pPr>
              <w:pStyle w:val="NormalWeb"/>
              <w:rPr>
                <w:rFonts w:ascii="Arial" w:hAnsi="Arial" w:cs="Arial"/>
                <w:sz w:val="20"/>
                <w:szCs w:val="20"/>
              </w:rPr>
            </w:pPr>
            <w:r>
              <w:rPr>
                <w:rFonts w:ascii="Arial" w:hAnsi="Arial" w:cs="Arial"/>
                <w:sz w:val="20"/>
                <w:szCs w:val="20"/>
              </w:rPr>
              <w:t xml:space="preserve">"1. «α) Για την εφαρμογή του παρόντος προεδρικού διατάγματος δεν απαιτείται η τήρηση έγγραφου τύπου». β. Κάθε συμβαλλόμενο μέρος έχει το δικαίωμα να λάβει από το άλλο, αφού </w:t>
            </w:r>
            <w:r>
              <w:rPr>
                <w:rFonts w:ascii="Arial" w:hAnsi="Arial" w:cs="Arial"/>
                <w:sz w:val="20"/>
                <w:szCs w:val="20"/>
              </w:rPr>
              <w:t xml:space="preserve">το ζητήσει, ενυπόγραφο έγγραφο που θα αναφέρει το περιεχόμενο της σύμβασης καθώς και τις μεταγενέστερες τροποποιήσεις της. </w:t>
            </w:r>
          </w:p>
          <w:p w:rsidR="00000000" w:rsidRDefault="00FF0C38">
            <w:pPr>
              <w:pStyle w:val="NormalWeb"/>
              <w:rPr>
                <w:rFonts w:ascii="Arial" w:hAnsi="Arial" w:cs="Arial"/>
                <w:sz w:val="20"/>
                <w:szCs w:val="20"/>
              </w:rPr>
            </w:pPr>
            <w:r>
              <w:rPr>
                <w:rFonts w:ascii="Arial" w:hAnsi="Arial" w:cs="Arial"/>
                <w:sz w:val="20"/>
                <w:szCs w:val="20"/>
              </w:rPr>
              <w:t xml:space="preserve">(Διαγράφεται φράση)". </w:t>
            </w:r>
          </w:p>
          <w:p w:rsidR="00000000" w:rsidRDefault="00FF0C38">
            <w:pPr>
              <w:pStyle w:val="NormalWeb"/>
              <w:rPr>
                <w:rFonts w:ascii="Arial" w:hAnsi="Arial" w:cs="Arial"/>
                <w:sz w:val="20"/>
                <w:szCs w:val="20"/>
              </w:rPr>
            </w:pPr>
            <w:r>
              <w:rPr>
                <w:rFonts w:ascii="Arial" w:hAnsi="Arial" w:cs="Arial"/>
                <w:sz w:val="20"/>
                <w:szCs w:val="20"/>
              </w:rPr>
              <w:t>2. Σύμβαση ορισμένου χρόνου, την οποία τα δύο μέρη συνεχίζουν να εκτελούν μετά τη λήξη της, θεωρείται ότι μετ</w:t>
            </w:r>
            <w:r>
              <w:rPr>
                <w:rFonts w:ascii="Arial" w:hAnsi="Arial" w:cs="Arial"/>
                <w:sz w:val="20"/>
                <w:szCs w:val="20"/>
              </w:rPr>
              <w:t xml:space="preserve">ατρέπεται σε σύμβαση αορίστου χρόνου. </w:t>
            </w:r>
          </w:p>
          <w:p w:rsidR="00000000" w:rsidRDefault="00FF0C38">
            <w:pPr>
              <w:pStyle w:val="NormalWeb"/>
              <w:rPr>
                <w:rFonts w:ascii="Arial" w:hAnsi="Arial" w:cs="Arial"/>
                <w:sz w:val="20"/>
                <w:szCs w:val="20"/>
              </w:rPr>
            </w:pPr>
            <w:r>
              <w:rPr>
                <w:rFonts w:ascii="Arial" w:hAnsi="Arial" w:cs="Arial"/>
                <w:sz w:val="20"/>
                <w:szCs w:val="20"/>
              </w:rPr>
              <w:t xml:space="preserve">3. Οταν η σύμβαση εμπορικής αντιπροσωπείας είναι αορίστου χρόνου, κάθε ένας από τους συμβαλλομένους μπορεί να την καταγγείλει, με τήρηση ορισμένης προθεσμίας. </w:t>
            </w:r>
          </w:p>
          <w:p w:rsidR="00000000" w:rsidRDefault="00FF0C38">
            <w:pPr>
              <w:pStyle w:val="NormalWeb"/>
              <w:rPr>
                <w:rFonts w:ascii="Arial" w:hAnsi="Arial" w:cs="Arial"/>
                <w:sz w:val="20"/>
                <w:szCs w:val="20"/>
              </w:rPr>
            </w:pPr>
            <w:r>
              <w:rPr>
                <w:rFonts w:ascii="Arial" w:hAnsi="Arial" w:cs="Arial"/>
                <w:sz w:val="20"/>
                <w:szCs w:val="20"/>
              </w:rPr>
              <w:t>"4. Η προθεσμία καταγγελίας είναι ένας μήνας για το πρώτο</w:t>
            </w:r>
            <w:r>
              <w:rPr>
                <w:rFonts w:ascii="Arial" w:hAnsi="Arial" w:cs="Arial"/>
                <w:sz w:val="20"/>
                <w:szCs w:val="20"/>
              </w:rPr>
              <w:t xml:space="preserve"> έτος της σύμβασης, δύο μήνες από την αρχή του δευτέρου έτους, τρείς μήνες από την αρχή του τρίτου έτους, τέσσερις μήνες από την αρχή του τέταρτου έτους, πέντε μήνες από την αρχή του πέμπτου έτους και έξι μήνες από την αρχή του έκτου και τα επόμενα έτη. </w:t>
            </w:r>
          </w:p>
          <w:p w:rsidR="00000000" w:rsidRDefault="00FF0C38">
            <w:pPr>
              <w:pStyle w:val="NormalWeb"/>
              <w:rPr>
                <w:rFonts w:ascii="Arial" w:hAnsi="Arial" w:cs="Arial"/>
                <w:sz w:val="20"/>
                <w:szCs w:val="20"/>
              </w:rPr>
            </w:pPr>
            <w:r>
              <w:rPr>
                <w:rFonts w:ascii="Arial" w:hAnsi="Arial" w:cs="Arial"/>
                <w:sz w:val="20"/>
                <w:szCs w:val="20"/>
              </w:rPr>
              <w:t>Δ</w:t>
            </w:r>
            <w:r>
              <w:rPr>
                <w:rFonts w:ascii="Arial" w:hAnsi="Arial" w:cs="Arial"/>
                <w:sz w:val="20"/>
                <w:szCs w:val="20"/>
              </w:rPr>
              <w:t xml:space="preserve">εν είναι δυνατόν να ορισθούν μικρότερες προθεσμίες, με συμφωνία των συμβαλλομένων". </w:t>
            </w:r>
          </w:p>
          <w:p w:rsidR="00000000" w:rsidRDefault="00FF0C38">
            <w:pPr>
              <w:pStyle w:val="NormalWeb"/>
              <w:rPr>
                <w:rFonts w:ascii="Arial" w:hAnsi="Arial" w:cs="Arial"/>
                <w:sz w:val="20"/>
                <w:szCs w:val="20"/>
              </w:rPr>
            </w:pPr>
            <w:r>
              <w:rPr>
                <w:rFonts w:ascii="Arial" w:hAnsi="Arial" w:cs="Arial"/>
                <w:sz w:val="20"/>
                <w:szCs w:val="20"/>
              </w:rPr>
              <w:t>5. Αν τα μέρη ορίσουν μεγαλύτερες προθεσμίες καταγγελίας από εκείνες που προβλέπονται από την παρ. 4, η προθεσμία καταγγελίας την οποία πρέπει να τηρήσει ο αντιπροσωπευόμε</w:t>
            </w:r>
            <w:r>
              <w:rPr>
                <w:rFonts w:ascii="Arial" w:hAnsi="Arial" w:cs="Arial"/>
                <w:sz w:val="20"/>
                <w:szCs w:val="20"/>
              </w:rPr>
              <w:t xml:space="preserve">νος δεν μπορεί να είναι μικρότερη από εκείνη που ισχύει για τον εμπορικό αντιπρόσωπο. </w:t>
            </w:r>
          </w:p>
          <w:p w:rsidR="00000000" w:rsidRDefault="00FF0C38">
            <w:pPr>
              <w:pStyle w:val="NormalWeb"/>
              <w:rPr>
                <w:rFonts w:ascii="Arial" w:hAnsi="Arial" w:cs="Arial"/>
                <w:sz w:val="20"/>
                <w:szCs w:val="20"/>
              </w:rPr>
            </w:pPr>
            <w:r>
              <w:rPr>
                <w:rFonts w:ascii="Arial" w:hAnsi="Arial" w:cs="Arial"/>
                <w:sz w:val="20"/>
                <w:szCs w:val="20"/>
              </w:rPr>
              <w:t xml:space="preserve">6. Εφόσον τα μέρη δεν έχουν συμφωνήσει διαφορετικά, η λήξη της προθεσμίας καταγγελίας πρέπει να συμπίπτει με το τέλος του </w:t>
            </w:r>
          </w:p>
          <w:p w:rsidR="00000000" w:rsidRDefault="00FF0C38">
            <w:pPr>
              <w:pStyle w:val="NormalWeb"/>
              <w:rPr>
                <w:rFonts w:ascii="Arial" w:hAnsi="Arial" w:cs="Arial"/>
                <w:sz w:val="20"/>
                <w:szCs w:val="20"/>
              </w:rPr>
            </w:pPr>
            <w:r>
              <w:rPr>
                <w:rFonts w:ascii="Arial" w:hAnsi="Arial" w:cs="Arial"/>
                <w:sz w:val="20"/>
                <w:szCs w:val="20"/>
              </w:rPr>
              <w:t xml:space="preserve">ημερολογιακού μηνός. </w:t>
            </w:r>
          </w:p>
          <w:p w:rsidR="00000000" w:rsidRDefault="00FF0C38">
            <w:pPr>
              <w:pStyle w:val="NormalWeb"/>
              <w:rPr>
                <w:rFonts w:ascii="Arial" w:hAnsi="Arial" w:cs="Arial"/>
                <w:sz w:val="20"/>
                <w:szCs w:val="20"/>
              </w:rPr>
            </w:pPr>
            <w:r>
              <w:rPr>
                <w:rFonts w:ascii="Arial" w:hAnsi="Arial" w:cs="Arial"/>
                <w:sz w:val="20"/>
                <w:szCs w:val="20"/>
              </w:rPr>
              <w:t xml:space="preserve">7. Οι διατάξεις των παρ. 3, 4, 5 και 6 του παρόντος άρθρου εφαρμόζονται όταν μια σύμβαση ορισμένου χρόνου μετατρέπεται σε σύμβαση αορίστου χρόνου κατ' εφαρμογή της παρ. 2 του άρθρου αυτού. </w:t>
            </w:r>
          </w:p>
          <w:p w:rsidR="00000000" w:rsidRDefault="00FF0C38">
            <w:pPr>
              <w:pStyle w:val="NormalWeb"/>
              <w:rPr>
                <w:rFonts w:ascii="Arial" w:hAnsi="Arial" w:cs="Arial"/>
                <w:sz w:val="20"/>
                <w:szCs w:val="20"/>
              </w:rPr>
            </w:pPr>
            <w:r>
              <w:rPr>
                <w:rFonts w:ascii="Arial" w:hAnsi="Arial" w:cs="Arial"/>
                <w:sz w:val="20"/>
                <w:szCs w:val="20"/>
              </w:rPr>
              <w:t>Στην περίπτωση αυτή για τον καθορισμό της προθεσμίας καταγγελίας σ</w:t>
            </w:r>
            <w:r>
              <w:rPr>
                <w:rFonts w:ascii="Arial" w:hAnsi="Arial" w:cs="Arial"/>
                <w:sz w:val="20"/>
                <w:szCs w:val="20"/>
              </w:rPr>
              <w:t xml:space="preserve">υνυπολογίζεται και ο προηγούμενος ορισμένος χρόνος. </w:t>
            </w:r>
          </w:p>
          <w:p w:rsidR="00000000" w:rsidRDefault="00FF0C38">
            <w:pPr>
              <w:pStyle w:val="NormalWeb"/>
              <w:rPr>
                <w:rFonts w:ascii="Arial" w:hAnsi="Arial" w:cs="Arial"/>
                <w:sz w:val="20"/>
                <w:szCs w:val="20"/>
              </w:rPr>
            </w:pPr>
            <w:r>
              <w:rPr>
                <w:rFonts w:ascii="Arial" w:hAnsi="Arial" w:cs="Arial"/>
                <w:sz w:val="20"/>
                <w:szCs w:val="20"/>
              </w:rPr>
              <w:t>"8. Η σύμβαση εμπορικής αντιπροσωπείας μπορεί να καταγγελθεί κατά πάντα χρόνο και χωρίς την τήρηση των προθεσμιών της παραγράφου 4 σε περίπτωση κατά την οποία ένα εκ των μερών παραλείψει την εκτέλεση του</w:t>
            </w:r>
            <w:r>
              <w:rPr>
                <w:rFonts w:ascii="Arial" w:hAnsi="Arial" w:cs="Arial"/>
                <w:sz w:val="20"/>
                <w:szCs w:val="20"/>
              </w:rPr>
              <w:t xml:space="preserve"> συνόλου ή μέρους των συμβατικών υποχρεώσεων καθώς και σε περίπτωση εκτάκτων περιστάσεων". </w:t>
            </w:r>
          </w:p>
        </w:tc>
      </w:tr>
    </w:tbl>
    <w:p w:rsidR="00000000" w:rsidRDefault="00FF0C38">
      <w:pPr>
        <w:rPr>
          <w:rFonts w:eastAsia="Times New Roman"/>
          <w:vanish/>
        </w:rPr>
      </w:pPr>
    </w:p>
    <w:tbl>
      <w:tblPr>
        <w:tblW w:w="9000" w:type="dxa"/>
        <w:tblCellSpacing w:w="15" w:type="dxa"/>
        <w:tblCellMar>
          <w:top w:w="15" w:type="dxa"/>
          <w:left w:w="15" w:type="dxa"/>
          <w:bottom w:w="15" w:type="dxa"/>
          <w:right w:w="15" w:type="dxa"/>
        </w:tblCellMar>
        <w:tblLook w:val="04A0"/>
      </w:tblPr>
      <w:tblGrid>
        <w:gridCol w:w="9000"/>
      </w:tblGrid>
      <w:tr w:rsidR="00000000">
        <w:trPr>
          <w:tblCellSpacing w:w="15" w:type="dxa"/>
        </w:trPr>
        <w:tc>
          <w:tcPr>
            <w:tcW w:w="0" w:type="auto"/>
            <w:vAlign w:val="bottom"/>
            <w:hideMark/>
          </w:tcPr>
          <w:p w:rsidR="00000000" w:rsidRDefault="00FF0C38">
            <w:pPr>
              <w:rPr>
                <w:rFonts w:eastAsia="Times New Roman"/>
              </w:rPr>
            </w:pPr>
            <w:r>
              <w:rPr>
                <w:rFonts w:eastAsia="Times New Roman"/>
              </w:rPr>
              <w:br/>
            </w:r>
            <w:r>
              <w:rPr>
                <w:rStyle w:val="Strong"/>
                <w:rFonts w:eastAsia="Times New Roman"/>
              </w:rPr>
              <w:t xml:space="preserve">Αρθρο: </w:t>
            </w:r>
            <w:r>
              <w:rPr>
                <w:rFonts w:eastAsia="Times New Roman"/>
              </w:rPr>
              <w:t>9</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Ημ/νία: </w:t>
            </w:r>
            <w:r>
              <w:rPr>
                <w:rFonts w:eastAsia="Times New Roman"/>
              </w:rPr>
              <w:t>30.05.1991</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Ημ/νία Ισχύος: </w:t>
            </w:r>
            <w:r>
              <w:rPr>
                <w:rFonts w:eastAsia="Times New Roman"/>
              </w:rPr>
              <w:t>30.05.1991</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Περιγραφή όρου θησαυρού: </w:t>
            </w:r>
            <w:r>
              <w:rPr>
                <w:rFonts w:eastAsia="Times New Roman"/>
              </w:rPr>
              <w:t>ΣΥΜΒΑΣΗ ΕΜΠΟΡΙΚΗΣ ΑΝΤΙΠΡΟΣΩΠΕΙΑΣ - ΕΜΠΟΡΙΚΟΙ ΑΝΤΙΠΡΟΣΩΠΟΙ</w:t>
            </w:r>
          </w:p>
        </w:tc>
      </w:tr>
      <w:tr w:rsidR="00000000">
        <w:trPr>
          <w:tblCellSpacing w:w="15" w:type="dxa"/>
        </w:trPr>
        <w:tc>
          <w:tcPr>
            <w:tcW w:w="0" w:type="auto"/>
            <w:hideMark/>
          </w:tcPr>
          <w:p w:rsidR="00000000" w:rsidRDefault="00FF0C38">
            <w:pPr>
              <w:rPr>
                <w:rFonts w:eastAsia="Times New Roman"/>
              </w:rPr>
            </w:pPr>
          </w:p>
        </w:tc>
      </w:tr>
      <w:tr w:rsidR="00000000">
        <w:trPr>
          <w:tblCellSpacing w:w="15" w:type="dxa"/>
        </w:trPr>
        <w:tc>
          <w:tcPr>
            <w:tcW w:w="0" w:type="auto"/>
            <w:hideMark/>
          </w:tcPr>
          <w:p w:rsidR="00000000" w:rsidRDefault="00FF0C38">
            <w:pPr>
              <w:pStyle w:val="NormalWeb"/>
              <w:rPr>
                <w:rFonts w:ascii="Arial" w:hAnsi="Arial" w:cs="Arial"/>
                <w:sz w:val="20"/>
                <w:szCs w:val="20"/>
              </w:rPr>
            </w:pPr>
            <w:r>
              <w:rPr>
                <w:rStyle w:val="Strong"/>
                <w:rFonts w:ascii="Arial" w:hAnsi="Arial" w:cs="Arial"/>
                <w:sz w:val="20"/>
                <w:szCs w:val="20"/>
              </w:rPr>
              <w:t>Τίτλος Αρθρου</w:t>
            </w:r>
            <w:r>
              <w:rPr>
                <w:rFonts w:ascii="Arial" w:hAnsi="Arial" w:cs="Arial"/>
                <w:sz w:val="20"/>
                <w:szCs w:val="20"/>
              </w:rPr>
              <w:br/>
              <w:t xml:space="preserve">(Αρθρα 17, 18 και 19 της Οδηγίας 86/653/ΕΟΚ) </w:t>
            </w:r>
          </w:p>
        </w:tc>
      </w:tr>
      <w:tr w:rsidR="00000000">
        <w:trPr>
          <w:tblCellSpacing w:w="15" w:type="dxa"/>
        </w:trPr>
        <w:tc>
          <w:tcPr>
            <w:tcW w:w="0" w:type="auto"/>
            <w:hideMark/>
          </w:tcPr>
          <w:p w:rsidR="00000000" w:rsidRDefault="00FF0C38">
            <w:pPr>
              <w:pStyle w:val="NormalWeb"/>
              <w:rPr>
                <w:rFonts w:ascii="Arial" w:hAnsi="Arial" w:cs="Arial"/>
                <w:sz w:val="20"/>
                <w:szCs w:val="20"/>
              </w:rPr>
            </w:pPr>
            <w:r>
              <w:rPr>
                <w:rStyle w:val="Strong"/>
                <w:rFonts w:ascii="Arial" w:hAnsi="Arial" w:cs="Arial"/>
                <w:sz w:val="20"/>
                <w:szCs w:val="20"/>
              </w:rPr>
              <w:t>Λήμματα</w:t>
            </w:r>
            <w:r>
              <w:rPr>
                <w:rFonts w:ascii="Arial" w:hAnsi="Arial" w:cs="Arial"/>
                <w:sz w:val="20"/>
                <w:szCs w:val="20"/>
              </w:rPr>
              <w:br/>
              <w:t xml:space="preserve">Αθέμιτος Ανταγωνισμός, Εμπορικοί Αντιπρόσωποι, Λύση σύμβασης εμπορικής αντιπροσωπείας, Αποζημίωση </w:t>
            </w:r>
          </w:p>
        </w:tc>
      </w:tr>
      <w:tr w:rsidR="00000000">
        <w:trPr>
          <w:tblCellSpacing w:w="15" w:type="dxa"/>
        </w:trPr>
        <w:tc>
          <w:tcPr>
            <w:tcW w:w="0" w:type="auto"/>
            <w:hideMark/>
          </w:tcPr>
          <w:p w:rsidR="00000000" w:rsidRDefault="00FF0C38">
            <w:pPr>
              <w:pStyle w:val="NormalWeb"/>
              <w:rPr>
                <w:rFonts w:ascii="Arial" w:hAnsi="Arial" w:cs="Arial"/>
                <w:sz w:val="20"/>
                <w:szCs w:val="20"/>
              </w:rPr>
            </w:pPr>
            <w:r>
              <w:rPr>
                <w:rStyle w:val="Strong"/>
                <w:rFonts w:ascii="Arial" w:hAnsi="Arial" w:cs="Arial"/>
                <w:sz w:val="20"/>
                <w:szCs w:val="20"/>
              </w:rPr>
              <w:t>Σχόλια</w:t>
            </w:r>
            <w:r>
              <w:rPr>
                <w:rFonts w:ascii="Arial" w:hAnsi="Arial" w:cs="Arial"/>
                <w:sz w:val="20"/>
                <w:szCs w:val="20"/>
              </w:rPr>
              <w:br/>
            </w:r>
            <w:r>
              <w:rPr>
                <w:rFonts w:ascii="Arial" w:hAnsi="Arial" w:cs="Arial"/>
                <w:sz w:val="20"/>
                <w:szCs w:val="20"/>
              </w:rPr>
              <w:t>Το εδάφιο δ της παρ. 1 προστέθηκε από 22.04.1994 με την παρ. 1 άρθρου 3 ΠΔ 88/994 (ΦΕΚ Α' 64). Η παρ. 2 και το εδάφιο β της παρ. 3 τίθενται όπως αντικαταστάθηκαν από 22.04.1994 με τις παρ. 2 και 3, αντίστοιχα, άρθρου 3 ΠΔ 88/1994. Το εδάφιο α της παρ. 1 τί</w:t>
            </w:r>
            <w:r>
              <w:rPr>
                <w:rFonts w:ascii="Arial" w:hAnsi="Arial" w:cs="Arial"/>
                <w:sz w:val="20"/>
                <w:szCs w:val="20"/>
              </w:rPr>
              <w:t xml:space="preserve">θετται όπως αντικαταστάθηκε από 22.08.1995 με την παρ. 1 άρθρου 7 ΠΔ 312/1995 (ΦΕΚ Α' 168). Το εδάφιο γ της παρ. 3 προστέθηκε από 22.08.1995 με την παρ. 2 άρθρου 7 ΠΔ 312/1995. </w:t>
            </w:r>
          </w:p>
        </w:tc>
      </w:tr>
    </w:tbl>
    <w:p w:rsidR="00000000" w:rsidRDefault="00FF0C38">
      <w:pPr>
        <w:rPr>
          <w:rFonts w:eastAsia="Times New Roman"/>
          <w:vanish/>
        </w:rPr>
      </w:pPr>
    </w:p>
    <w:tbl>
      <w:tblPr>
        <w:tblW w:w="9000" w:type="dxa"/>
        <w:tblCellSpacing w:w="15" w:type="dxa"/>
        <w:tblCellMar>
          <w:top w:w="15" w:type="dxa"/>
          <w:left w:w="15" w:type="dxa"/>
          <w:bottom w:w="15" w:type="dxa"/>
          <w:right w:w="15" w:type="dxa"/>
        </w:tblCellMar>
        <w:tblLook w:val="04A0"/>
      </w:tblPr>
      <w:tblGrid>
        <w:gridCol w:w="9000"/>
      </w:tblGrid>
      <w:tr w:rsidR="00000000">
        <w:trPr>
          <w:tblCellSpacing w:w="15" w:type="dxa"/>
        </w:trPr>
        <w:tc>
          <w:tcPr>
            <w:tcW w:w="0" w:type="auto"/>
            <w:vAlign w:val="center"/>
            <w:hideMark/>
          </w:tcPr>
          <w:p w:rsidR="00000000" w:rsidRDefault="00FF0C38">
            <w:pPr>
              <w:rPr>
                <w:rFonts w:ascii="Arial" w:eastAsia="Times New Roman" w:hAnsi="Arial" w:cs="Arial"/>
                <w:sz w:val="20"/>
                <w:szCs w:val="20"/>
              </w:rPr>
            </w:pPr>
            <w:r>
              <w:rPr>
                <w:rStyle w:val="Strong"/>
                <w:rFonts w:ascii="Arial" w:eastAsia="Times New Roman" w:hAnsi="Arial" w:cs="Arial"/>
                <w:sz w:val="20"/>
                <w:szCs w:val="20"/>
              </w:rPr>
              <w:t>Κείμενο Αρθρου</w:t>
            </w:r>
          </w:p>
          <w:p w:rsidR="00000000" w:rsidRDefault="00FF0C38">
            <w:pPr>
              <w:pStyle w:val="NormalWeb"/>
              <w:rPr>
                <w:rFonts w:ascii="Arial" w:hAnsi="Arial" w:cs="Arial"/>
                <w:sz w:val="20"/>
                <w:szCs w:val="20"/>
              </w:rPr>
            </w:pPr>
            <w:r>
              <w:rPr>
                <w:rFonts w:ascii="Arial" w:hAnsi="Arial" w:cs="Arial"/>
                <w:sz w:val="20"/>
                <w:szCs w:val="20"/>
              </w:rPr>
              <w:t>1. "α. Ο εμπορικός αντιπρόσωπος δικαιούται μετά τη λύση της σύμβασης εμπορικής αντιπροσωπείας αποζημίωση, εάν και εφόσον κατά τη διάρκεια αυτής έφερε νέους πελάτες ή προήγαγε σημαντικά τις υποθέσεις με τους υπάρχοντες πελάτες και ο εντολέας διατηρεί ουσιασ</w:t>
            </w:r>
            <w:r>
              <w:rPr>
                <w:rFonts w:ascii="Arial" w:hAnsi="Arial" w:cs="Arial"/>
                <w:sz w:val="20"/>
                <w:szCs w:val="20"/>
              </w:rPr>
              <w:t>τικά οφέλη που προκύπτουν από τις υποθέσεις με τους πελάτες αυτούς και η καταβολή της αποζημίωσης αυτής είναι δίκαιη, λαμβανομένων υπόψη όλων των περιστάσεων και ιδιαίτερα των προμηθειών που χάνει ο εμπορικός αντιπρόσωπος και οι οποίες προκύπτουν από τις υ</w:t>
            </w:r>
            <w:r>
              <w:rPr>
                <w:rFonts w:ascii="Arial" w:hAnsi="Arial" w:cs="Arial"/>
                <w:sz w:val="20"/>
                <w:szCs w:val="20"/>
              </w:rPr>
              <w:t>ποθέσεις με τους πελάτες αυτούς.</w:t>
            </w:r>
          </w:p>
          <w:p w:rsidR="00000000" w:rsidRDefault="00FF0C38">
            <w:pPr>
              <w:pStyle w:val="NormalWeb"/>
              <w:rPr>
                <w:rFonts w:ascii="Arial" w:hAnsi="Arial" w:cs="Arial"/>
                <w:sz w:val="20"/>
                <w:szCs w:val="20"/>
              </w:rPr>
            </w:pPr>
            <w:r>
              <w:rPr>
                <w:rFonts w:ascii="Arial" w:hAnsi="Arial" w:cs="Arial"/>
                <w:sz w:val="20"/>
                <w:szCs w:val="20"/>
              </w:rPr>
              <w:t>Στις περιστάσεις αυτές συμπεριλαμβάνεται επίσης και η εφαρμογή ρήτρας μη ανταγωνισμού με την έννοια του άρθρου 10 του παρόντος".</w:t>
            </w:r>
          </w:p>
          <w:p w:rsidR="00000000" w:rsidRDefault="00FF0C38">
            <w:pPr>
              <w:pStyle w:val="NormalWeb"/>
              <w:rPr>
                <w:rFonts w:ascii="Arial" w:hAnsi="Arial" w:cs="Arial"/>
                <w:sz w:val="20"/>
                <w:szCs w:val="20"/>
              </w:rPr>
            </w:pPr>
            <w:r>
              <w:rPr>
                <w:rFonts w:ascii="Arial" w:hAnsi="Arial" w:cs="Arial"/>
                <w:sz w:val="20"/>
                <w:szCs w:val="20"/>
              </w:rPr>
              <w:t>β. Το ποσό της αποζημίωσης αυτής δεν μπορεί να υπερβαίνει ποσό ισοδύναμο με το μέσο ετήσιο όρο</w:t>
            </w:r>
            <w:r>
              <w:rPr>
                <w:rFonts w:ascii="Arial" w:hAnsi="Arial" w:cs="Arial"/>
                <w:sz w:val="20"/>
                <w:szCs w:val="20"/>
              </w:rPr>
              <w:t xml:space="preserve"> των αμοιβών που εισέπραξε ο εμπορικός αντιπρόσωπος κατά τα πέντε τελευταία έτη, αν δε η σύμβαση διήρκεσε λιγότερο από πέντε έτη, η αποζημίωση υπολογίζεται με βάση το μέσο όρο της εν λόγω περιόδου.</w:t>
            </w:r>
          </w:p>
          <w:p w:rsidR="00000000" w:rsidRDefault="00FF0C38">
            <w:pPr>
              <w:pStyle w:val="NormalWeb"/>
              <w:rPr>
                <w:rFonts w:ascii="Arial" w:hAnsi="Arial" w:cs="Arial"/>
                <w:sz w:val="20"/>
                <w:szCs w:val="20"/>
              </w:rPr>
            </w:pPr>
            <w:r>
              <w:rPr>
                <w:rFonts w:ascii="Arial" w:hAnsi="Arial" w:cs="Arial"/>
                <w:sz w:val="20"/>
                <w:szCs w:val="20"/>
              </w:rPr>
              <w:t>γ. Η χορήγηση αυτής της αποζημίωσης δεν στερεί από τον εμπ</w:t>
            </w:r>
            <w:r>
              <w:rPr>
                <w:rFonts w:ascii="Arial" w:hAnsi="Arial" w:cs="Arial"/>
                <w:sz w:val="20"/>
                <w:szCs w:val="20"/>
              </w:rPr>
              <w:t>ορικό αντιπρόσωπο την αξίωση για την ανόρθωση της περαιτέρω ζημίας την οποία υπέστη όπως ορίζεται από τις διατάξεις του Αστικού Κώδικα.</w:t>
            </w:r>
          </w:p>
          <w:p w:rsidR="00000000" w:rsidRDefault="00FF0C38">
            <w:pPr>
              <w:pStyle w:val="NormalWeb"/>
              <w:rPr>
                <w:rFonts w:ascii="Arial" w:hAnsi="Arial" w:cs="Arial"/>
                <w:sz w:val="20"/>
                <w:szCs w:val="20"/>
              </w:rPr>
            </w:pPr>
            <w:r>
              <w:rPr>
                <w:rFonts w:ascii="Arial" w:hAnsi="Arial" w:cs="Arial"/>
                <w:sz w:val="20"/>
                <w:szCs w:val="20"/>
              </w:rPr>
              <w:t>"δ. Το δικαίωμα αποζημίωσης ή ανόρθωσης ζημίας γεννάται επίσης και όταν η σύμβαση λύεται λόγω θανάτου του εμπορικού αντι</w:t>
            </w:r>
            <w:r>
              <w:rPr>
                <w:rFonts w:ascii="Arial" w:hAnsi="Arial" w:cs="Arial"/>
                <w:sz w:val="20"/>
                <w:szCs w:val="20"/>
              </w:rPr>
              <w:t xml:space="preserve">προσώπου". </w:t>
            </w:r>
          </w:p>
          <w:p w:rsidR="00000000" w:rsidRDefault="00FF0C38">
            <w:pPr>
              <w:pStyle w:val="NormalWeb"/>
              <w:rPr>
                <w:rFonts w:ascii="Arial" w:hAnsi="Arial" w:cs="Arial"/>
                <w:sz w:val="20"/>
                <w:szCs w:val="20"/>
              </w:rPr>
            </w:pPr>
            <w:r>
              <w:rPr>
                <w:rFonts w:ascii="Arial" w:hAnsi="Arial" w:cs="Arial"/>
                <w:sz w:val="20"/>
                <w:szCs w:val="20"/>
              </w:rPr>
              <w:t>"2. Ο εμπορικός αντιπρόσωπος χάνει την αξίωση αποζημίωσης ή ανόρθωσης ζημίας της προηγουμένης παραγράφου εάν δεν γνωστοποιήσει προς τον αντιπροσωπευόμενο εντός έτους από τη λύση της σύμβασης ότι προτίθεται να ασκήσει το δικαίωμά του".</w:t>
            </w:r>
          </w:p>
          <w:p w:rsidR="00000000" w:rsidRDefault="00FF0C38">
            <w:pPr>
              <w:pStyle w:val="NormalWeb"/>
              <w:rPr>
                <w:rFonts w:ascii="Arial" w:hAnsi="Arial" w:cs="Arial"/>
                <w:sz w:val="20"/>
                <w:szCs w:val="20"/>
              </w:rPr>
            </w:pPr>
            <w:r>
              <w:rPr>
                <w:rFonts w:ascii="Arial" w:hAnsi="Arial" w:cs="Arial"/>
                <w:sz w:val="20"/>
                <w:szCs w:val="20"/>
              </w:rPr>
              <w:t>3. Η αποζ</w:t>
            </w:r>
            <w:r>
              <w:rPr>
                <w:rFonts w:ascii="Arial" w:hAnsi="Arial" w:cs="Arial"/>
                <w:sz w:val="20"/>
                <w:szCs w:val="20"/>
              </w:rPr>
              <w:t>ημίωση ή η αποκατάσταση της ζημίας, σύμφωνα με τις παρ. 1 και 2 του παρόντος δεν οφείλεται:</w:t>
            </w:r>
          </w:p>
          <w:p w:rsidR="00000000" w:rsidRDefault="00FF0C38">
            <w:pPr>
              <w:pStyle w:val="NormalWeb"/>
              <w:rPr>
                <w:rFonts w:ascii="Arial" w:hAnsi="Arial" w:cs="Arial"/>
                <w:sz w:val="20"/>
                <w:szCs w:val="20"/>
              </w:rPr>
            </w:pPr>
            <w:r>
              <w:rPr>
                <w:rFonts w:ascii="Arial" w:hAnsi="Arial" w:cs="Arial"/>
                <w:sz w:val="20"/>
                <w:szCs w:val="20"/>
              </w:rPr>
              <w:t>α. Οταν ο εντολέας καταγγείλει την σύμβαση λόγω υπαιτιότητας εμπορικού αντιπροσώπου, η οποία θα δικαιολογούσε καταγγελία της σύμβασης κατά πάντα χρόνο.</w:t>
            </w:r>
          </w:p>
          <w:p w:rsidR="00000000" w:rsidRDefault="00FF0C38">
            <w:pPr>
              <w:pStyle w:val="NormalWeb"/>
              <w:rPr>
                <w:rFonts w:ascii="Arial" w:hAnsi="Arial" w:cs="Arial"/>
                <w:sz w:val="20"/>
                <w:szCs w:val="20"/>
              </w:rPr>
            </w:pPr>
            <w:r>
              <w:rPr>
                <w:rFonts w:ascii="Arial" w:hAnsi="Arial" w:cs="Arial"/>
                <w:sz w:val="20"/>
                <w:szCs w:val="20"/>
              </w:rPr>
              <w:t>"β. Οταν ο ε</w:t>
            </w:r>
            <w:r>
              <w:rPr>
                <w:rFonts w:ascii="Arial" w:hAnsi="Arial" w:cs="Arial"/>
                <w:sz w:val="20"/>
                <w:szCs w:val="20"/>
              </w:rPr>
              <w:t>μπορικός αντιπρόσωπος καταγγέλει τη σύμβαση, εκτός εάν η λύση αυτή οφείλεται σε υπαιτιότητα του αντιπροσωπευομένου ή</w:t>
            </w:r>
          </w:p>
          <w:p w:rsidR="00000000" w:rsidRDefault="00FF0C38">
            <w:pPr>
              <w:pStyle w:val="NormalWeb"/>
              <w:rPr>
                <w:rFonts w:ascii="Arial" w:hAnsi="Arial" w:cs="Arial"/>
                <w:sz w:val="20"/>
                <w:szCs w:val="20"/>
              </w:rPr>
            </w:pPr>
            <w:r>
              <w:rPr>
                <w:rFonts w:ascii="Arial" w:hAnsi="Arial" w:cs="Arial"/>
                <w:sz w:val="20"/>
                <w:szCs w:val="20"/>
              </w:rPr>
              <w:t>δικαιολογείται από λόγους ηλικίας, σωματικής αδυναμίας ή ασθενείας του εμπορικού αντιπροσώπου εξαιτίας των οποίων δεν είναι δυνατό να απαιτ</w:t>
            </w:r>
            <w:r>
              <w:rPr>
                <w:rFonts w:ascii="Arial" w:hAnsi="Arial" w:cs="Arial"/>
                <w:sz w:val="20"/>
                <w:szCs w:val="20"/>
              </w:rPr>
              <w:t xml:space="preserve">ηθεί εύλογα από αυτόν η εξακολούθηση της δραστηριότητάς του". </w:t>
            </w:r>
          </w:p>
          <w:p w:rsidR="00000000" w:rsidRDefault="00FF0C38">
            <w:pPr>
              <w:pStyle w:val="NormalWeb"/>
              <w:rPr>
                <w:rFonts w:ascii="Arial" w:hAnsi="Arial" w:cs="Arial"/>
                <w:sz w:val="20"/>
                <w:szCs w:val="20"/>
              </w:rPr>
            </w:pPr>
            <w:r>
              <w:rPr>
                <w:rFonts w:ascii="Arial" w:hAnsi="Arial" w:cs="Arial"/>
                <w:sz w:val="20"/>
                <w:szCs w:val="20"/>
              </w:rPr>
              <w:t>"γ. Οταν μετά από συμφωνία με τον αντιπροσωπευόμενο ο αντιπρόσωπος εκχωρεί σε τρίτο τα δικαιώματα και τις υποχρεώσεις που έχει αναλάβει δυνάμει της σύμβασης εμπορικής αντιπροσωπείας".</w:t>
            </w:r>
          </w:p>
          <w:p w:rsidR="00000000" w:rsidRDefault="00FF0C38">
            <w:pPr>
              <w:pStyle w:val="NormalWeb"/>
              <w:rPr>
                <w:rFonts w:ascii="Arial" w:hAnsi="Arial" w:cs="Arial"/>
                <w:sz w:val="20"/>
                <w:szCs w:val="20"/>
              </w:rPr>
            </w:pPr>
            <w:r>
              <w:rPr>
                <w:rFonts w:ascii="Arial" w:hAnsi="Arial" w:cs="Arial"/>
                <w:sz w:val="20"/>
                <w:szCs w:val="20"/>
              </w:rPr>
              <w:t>4. Ο εμπο</w:t>
            </w:r>
            <w:r>
              <w:rPr>
                <w:rFonts w:ascii="Arial" w:hAnsi="Arial" w:cs="Arial"/>
                <w:sz w:val="20"/>
                <w:szCs w:val="20"/>
              </w:rPr>
              <w:t xml:space="preserve">ρικός αντιπρόσωπος πριν από τη λήξη της σύμβασης δεν μπορεί να παραιτηθεί των δικαιωμάτων του που απορρέουν από τις παραπάνω παραγράφους. </w:t>
            </w:r>
          </w:p>
        </w:tc>
      </w:tr>
    </w:tbl>
    <w:p w:rsidR="00000000" w:rsidRDefault="00FF0C38">
      <w:pPr>
        <w:rPr>
          <w:rFonts w:eastAsia="Times New Roman"/>
          <w:vanish/>
        </w:rPr>
      </w:pPr>
    </w:p>
    <w:tbl>
      <w:tblPr>
        <w:tblW w:w="9000" w:type="dxa"/>
        <w:tblCellSpacing w:w="15" w:type="dxa"/>
        <w:tblCellMar>
          <w:top w:w="15" w:type="dxa"/>
          <w:left w:w="15" w:type="dxa"/>
          <w:bottom w:w="15" w:type="dxa"/>
          <w:right w:w="15" w:type="dxa"/>
        </w:tblCellMar>
        <w:tblLook w:val="04A0"/>
      </w:tblPr>
      <w:tblGrid>
        <w:gridCol w:w="9000"/>
      </w:tblGrid>
      <w:tr w:rsidR="00000000">
        <w:trPr>
          <w:tblCellSpacing w:w="15" w:type="dxa"/>
        </w:trPr>
        <w:tc>
          <w:tcPr>
            <w:tcW w:w="0" w:type="auto"/>
            <w:vAlign w:val="bottom"/>
            <w:hideMark/>
          </w:tcPr>
          <w:p w:rsidR="00000000" w:rsidRDefault="00FF0C38">
            <w:pPr>
              <w:rPr>
                <w:rFonts w:eastAsia="Times New Roman"/>
              </w:rPr>
            </w:pPr>
            <w:r>
              <w:rPr>
                <w:rFonts w:eastAsia="Times New Roman"/>
              </w:rPr>
              <w:br/>
            </w:r>
            <w:r>
              <w:rPr>
                <w:rStyle w:val="Strong"/>
                <w:rFonts w:eastAsia="Times New Roman"/>
              </w:rPr>
              <w:t xml:space="preserve">Αρθρο: </w:t>
            </w:r>
            <w:r>
              <w:rPr>
                <w:rFonts w:eastAsia="Times New Roman"/>
              </w:rPr>
              <w:t>10</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Ημ/νία: </w:t>
            </w:r>
            <w:r>
              <w:rPr>
                <w:rFonts w:eastAsia="Times New Roman"/>
              </w:rPr>
              <w:t>30.05.1991</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Ημ/νία Ισχύος: </w:t>
            </w:r>
            <w:r>
              <w:rPr>
                <w:rFonts w:eastAsia="Times New Roman"/>
              </w:rPr>
              <w:t>30.05.1991</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Περιγραφή όρου θησαυρού: </w:t>
            </w:r>
            <w:r>
              <w:rPr>
                <w:rFonts w:eastAsia="Times New Roman"/>
              </w:rPr>
              <w:t>ΣΥΜΒΑΣΗ ΕΜΠΟΡΙΚΗΣ ΑΝΤΙΠΡΟΣΩΠΕΙΑΣ - ΕΜΠΟΡΙΚΟΙ ΑΝΤΙΠΡΟΣΩΠΟΙ</w:t>
            </w:r>
          </w:p>
        </w:tc>
      </w:tr>
      <w:tr w:rsidR="00000000">
        <w:trPr>
          <w:tblCellSpacing w:w="15" w:type="dxa"/>
        </w:trPr>
        <w:tc>
          <w:tcPr>
            <w:tcW w:w="0" w:type="auto"/>
            <w:hideMark/>
          </w:tcPr>
          <w:p w:rsidR="00000000" w:rsidRDefault="00FF0C38">
            <w:pPr>
              <w:rPr>
                <w:rFonts w:eastAsia="Times New Roman"/>
              </w:rPr>
            </w:pPr>
          </w:p>
        </w:tc>
      </w:tr>
      <w:tr w:rsidR="00000000">
        <w:trPr>
          <w:tblCellSpacing w:w="15" w:type="dxa"/>
        </w:trPr>
        <w:tc>
          <w:tcPr>
            <w:tcW w:w="0" w:type="auto"/>
            <w:hideMark/>
          </w:tcPr>
          <w:p w:rsidR="00000000" w:rsidRDefault="00FF0C38">
            <w:pPr>
              <w:pStyle w:val="NormalWeb"/>
              <w:rPr>
                <w:rFonts w:ascii="Arial" w:hAnsi="Arial" w:cs="Arial"/>
                <w:sz w:val="20"/>
                <w:szCs w:val="20"/>
              </w:rPr>
            </w:pPr>
            <w:r>
              <w:rPr>
                <w:rStyle w:val="Strong"/>
                <w:rFonts w:ascii="Arial" w:hAnsi="Arial" w:cs="Arial"/>
                <w:sz w:val="20"/>
                <w:szCs w:val="20"/>
              </w:rPr>
              <w:t>Τίτλος Αρθρου</w:t>
            </w:r>
            <w:r>
              <w:rPr>
                <w:rFonts w:ascii="Arial" w:hAnsi="Arial" w:cs="Arial"/>
                <w:sz w:val="20"/>
                <w:szCs w:val="20"/>
              </w:rPr>
              <w:br/>
              <w:t xml:space="preserve">(Αρθρο 20 της Οδηγίας 86/653/ΕΟΚ) </w:t>
            </w:r>
          </w:p>
        </w:tc>
      </w:tr>
      <w:tr w:rsidR="00000000">
        <w:trPr>
          <w:tblCellSpacing w:w="15" w:type="dxa"/>
        </w:trPr>
        <w:tc>
          <w:tcPr>
            <w:tcW w:w="0" w:type="auto"/>
            <w:hideMark/>
          </w:tcPr>
          <w:p w:rsidR="00000000" w:rsidRDefault="00FF0C38">
            <w:pPr>
              <w:pStyle w:val="NormalWeb"/>
              <w:rPr>
                <w:rFonts w:ascii="Arial" w:hAnsi="Arial" w:cs="Arial"/>
                <w:sz w:val="20"/>
                <w:szCs w:val="20"/>
              </w:rPr>
            </w:pPr>
            <w:r>
              <w:rPr>
                <w:rStyle w:val="Strong"/>
                <w:rFonts w:ascii="Arial" w:hAnsi="Arial" w:cs="Arial"/>
                <w:sz w:val="20"/>
                <w:szCs w:val="20"/>
              </w:rPr>
              <w:t>Λήμματα</w:t>
            </w:r>
            <w:r>
              <w:rPr>
                <w:rFonts w:ascii="Arial" w:hAnsi="Arial" w:cs="Arial"/>
                <w:sz w:val="20"/>
                <w:szCs w:val="20"/>
              </w:rPr>
              <w:br/>
              <w:t xml:space="preserve">Αθέμιτος Ανταγωνισμός, Εμπορικοί Αντιπρόσωποι, Υποχρέωση μη ανταγωνισμού </w:t>
            </w:r>
          </w:p>
        </w:tc>
      </w:tr>
    </w:tbl>
    <w:p w:rsidR="00000000" w:rsidRDefault="00FF0C38">
      <w:pPr>
        <w:rPr>
          <w:rFonts w:eastAsia="Times New Roman"/>
          <w:vanish/>
        </w:rPr>
      </w:pPr>
    </w:p>
    <w:tbl>
      <w:tblPr>
        <w:tblW w:w="9000" w:type="dxa"/>
        <w:tblCellSpacing w:w="15" w:type="dxa"/>
        <w:tblCellMar>
          <w:top w:w="15" w:type="dxa"/>
          <w:left w:w="15" w:type="dxa"/>
          <w:bottom w:w="15" w:type="dxa"/>
          <w:right w:w="15" w:type="dxa"/>
        </w:tblCellMar>
        <w:tblLook w:val="04A0"/>
      </w:tblPr>
      <w:tblGrid>
        <w:gridCol w:w="9000"/>
      </w:tblGrid>
      <w:tr w:rsidR="00000000">
        <w:trPr>
          <w:tblCellSpacing w:w="15" w:type="dxa"/>
        </w:trPr>
        <w:tc>
          <w:tcPr>
            <w:tcW w:w="0" w:type="auto"/>
            <w:vAlign w:val="center"/>
            <w:hideMark/>
          </w:tcPr>
          <w:p w:rsidR="00000000" w:rsidRDefault="00FF0C38">
            <w:pPr>
              <w:rPr>
                <w:rFonts w:ascii="Arial" w:eastAsia="Times New Roman" w:hAnsi="Arial" w:cs="Arial"/>
                <w:sz w:val="20"/>
                <w:szCs w:val="20"/>
              </w:rPr>
            </w:pPr>
            <w:r>
              <w:rPr>
                <w:rStyle w:val="Strong"/>
                <w:rFonts w:ascii="Arial" w:eastAsia="Times New Roman" w:hAnsi="Arial" w:cs="Arial"/>
                <w:sz w:val="20"/>
                <w:szCs w:val="20"/>
              </w:rPr>
              <w:t>Κείμενο Αρθρου</w:t>
            </w:r>
          </w:p>
          <w:p w:rsidR="00000000" w:rsidRDefault="00FF0C38">
            <w:pPr>
              <w:pStyle w:val="NormalWeb"/>
              <w:rPr>
                <w:rFonts w:ascii="Arial" w:hAnsi="Arial" w:cs="Arial"/>
                <w:sz w:val="20"/>
                <w:szCs w:val="20"/>
              </w:rPr>
            </w:pPr>
            <w:r>
              <w:rPr>
                <w:rFonts w:ascii="Arial" w:hAnsi="Arial" w:cs="Arial"/>
                <w:sz w:val="20"/>
                <w:szCs w:val="20"/>
              </w:rPr>
              <w:t>1. Η συμφωνία που προβλέπει περιορισμό των επαγγελματικών</w:t>
            </w:r>
          </w:p>
          <w:p w:rsidR="00000000" w:rsidRDefault="00FF0C38">
            <w:pPr>
              <w:pStyle w:val="NormalWeb"/>
              <w:rPr>
                <w:rFonts w:ascii="Arial" w:hAnsi="Arial" w:cs="Arial"/>
                <w:sz w:val="20"/>
                <w:szCs w:val="20"/>
              </w:rPr>
            </w:pPr>
            <w:r>
              <w:rPr>
                <w:rFonts w:ascii="Arial" w:hAnsi="Arial" w:cs="Arial"/>
                <w:sz w:val="20"/>
                <w:szCs w:val="20"/>
              </w:rPr>
              <w:t>δραστηριοτήτων του εμπορικού αντιπροσώπου μετά τη λήξη της σύμβασης, ονομάζεται στο εξής υποχρέωση μη ανταγωνισμού.</w:t>
            </w:r>
          </w:p>
          <w:p w:rsidR="00000000" w:rsidRDefault="00FF0C38">
            <w:pPr>
              <w:pStyle w:val="NormalWeb"/>
              <w:rPr>
                <w:rFonts w:ascii="Arial" w:hAnsi="Arial" w:cs="Arial"/>
                <w:sz w:val="20"/>
                <w:szCs w:val="20"/>
              </w:rPr>
            </w:pPr>
            <w:r>
              <w:rPr>
                <w:rFonts w:ascii="Arial" w:hAnsi="Arial" w:cs="Arial"/>
                <w:sz w:val="20"/>
                <w:szCs w:val="20"/>
              </w:rPr>
              <w:t xml:space="preserve">2. Η υποχρέωση μη ανταγωνισμού είναι ισχυρά εάν και εφόσον: α. έχει συνομολογηθεί </w:t>
            </w:r>
            <w:r>
              <w:rPr>
                <w:rFonts w:ascii="Arial" w:hAnsi="Arial" w:cs="Arial"/>
                <w:sz w:val="20"/>
                <w:szCs w:val="20"/>
              </w:rPr>
              <w:t>εγγράφως και</w:t>
            </w:r>
          </w:p>
          <w:p w:rsidR="00000000" w:rsidRDefault="00FF0C38">
            <w:pPr>
              <w:pStyle w:val="NormalWeb"/>
              <w:rPr>
                <w:rFonts w:ascii="Arial" w:hAnsi="Arial" w:cs="Arial"/>
                <w:sz w:val="20"/>
                <w:szCs w:val="20"/>
              </w:rPr>
            </w:pPr>
            <w:r>
              <w:rPr>
                <w:rFonts w:ascii="Arial" w:hAnsi="Arial" w:cs="Arial"/>
                <w:sz w:val="20"/>
                <w:szCs w:val="20"/>
              </w:rPr>
              <w:t>β. αφορά το γεωγραφικό τομέα, την ευθύνη του οποίου είχε ο εμπορικός αντιπρόσωπος καθώς και τον τύπο των εμπορευμάτων των οποίων είχε την αντιπροσωπεία σύμφωνα με τη σύμβαση.</w:t>
            </w:r>
          </w:p>
          <w:p w:rsidR="00000000" w:rsidRDefault="00FF0C38">
            <w:pPr>
              <w:pStyle w:val="NormalWeb"/>
              <w:rPr>
                <w:rFonts w:ascii="Arial" w:hAnsi="Arial" w:cs="Arial"/>
                <w:sz w:val="20"/>
                <w:szCs w:val="20"/>
              </w:rPr>
            </w:pPr>
            <w:r>
              <w:rPr>
                <w:rFonts w:ascii="Arial" w:hAnsi="Arial" w:cs="Arial"/>
                <w:sz w:val="20"/>
                <w:szCs w:val="20"/>
              </w:rPr>
              <w:t>3. Η υποχρέωση μη ανταγωνισμού ισχύει για περίοδο το πολύ ενός έτους</w:t>
            </w:r>
            <w:r>
              <w:rPr>
                <w:rFonts w:ascii="Arial" w:hAnsi="Arial" w:cs="Arial"/>
                <w:sz w:val="20"/>
                <w:szCs w:val="20"/>
              </w:rPr>
              <w:t xml:space="preserve"> μετά τη λήξη της σύμβασης.</w:t>
            </w:r>
          </w:p>
          <w:p w:rsidR="00000000" w:rsidRDefault="00FF0C38">
            <w:pPr>
              <w:pStyle w:val="NormalWeb"/>
              <w:rPr>
                <w:rFonts w:ascii="Arial" w:hAnsi="Arial" w:cs="Arial"/>
                <w:sz w:val="20"/>
                <w:szCs w:val="20"/>
              </w:rPr>
            </w:pPr>
            <w:r>
              <w:rPr>
                <w:rFonts w:ascii="Arial" w:hAnsi="Arial" w:cs="Arial"/>
                <w:sz w:val="20"/>
                <w:szCs w:val="20"/>
              </w:rPr>
              <w:t>4. Με το άρθρο αυτό δεν θίγονται διατάξεις της κείμενης νομοθεσίας, οι οποίες επιβάλλουν άλλους περιορισμούς ως προς το κύρος ή την εφαρμογή ρητρών που περιέχουν υποχρέωση μη ανταγωνισμού ή προβλέπουν ότι τα δικαστήρια μπορούν ν</w:t>
            </w:r>
            <w:r>
              <w:rPr>
                <w:rFonts w:ascii="Arial" w:hAnsi="Arial" w:cs="Arial"/>
                <w:sz w:val="20"/>
                <w:szCs w:val="20"/>
              </w:rPr>
              <w:t xml:space="preserve">α μειώσουν τις υποχρεώσεις των συμβαλλομένων που απορρέουν από παρόμοια συμφωνία. </w:t>
            </w:r>
          </w:p>
        </w:tc>
      </w:tr>
    </w:tbl>
    <w:p w:rsidR="00000000" w:rsidRDefault="00FF0C38">
      <w:pPr>
        <w:rPr>
          <w:rFonts w:eastAsia="Times New Roman"/>
          <w:vanish/>
        </w:rPr>
      </w:pPr>
    </w:p>
    <w:tbl>
      <w:tblPr>
        <w:tblW w:w="9000" w:type="dxa"/>
        <w:tblCellSpacing w:w="15" w:type="dxa"/>
        <w:tblCellMar>
          <w:top w:w="15" w:type="dxa"/>
          <w:left w:w="15" w:type="dxa"/>
          <w:bottom w:w="15" w:type="dxa"/>
          <w:right w:w="15" w:type="dxa"/>
        </w:tblCellMar>
        <w:tblLook w:val="04A0"/>
      </w:tblPr>
      <w:tblGrid>
        <w:gridCol w:w="9000"/>
      </w:tblGrid>
      <w:tr w:rsidR="00000000">
        <w:trPr>
          <w:tblCellSpacing w:w="15" w:type="dxa"/>
        </w:trPr>
        <w:tc>
          <w:tcPr>
            <w:tcW w:w="0" w:type="auto"/>
            <w:vAlign w:val="bottom"/>
            <w:hideMark/>
          </w:tcPr>
          <w:p w:rsidR="00000000" w:rsidRDefault="00FF0C38">
            <w:pPr>
              <w:rPr>
                <w:rFonts w:eastAsia="Times New Roman"/>
              </w:rPr>
            </w:pPr>
            <w:r>
              <w:rPr>
                <w:rFonts w:eastAsia="Times New Roman"/>
              </w:rPr>
              <w:br/>
            </w:r>
            <w:r>
              <w:rPr>
                <w:rStyle w:val="Strong"/>
                <w:rFonts w:eastAsia="Times New Roman"/>
              </w:rPr>
              <w:t xml:space="preserve">Αρθρο: </w:t>
            </w:r>
            <w:r>
              <w:rPr>
                <w:rFonts w:eastAsia="Times New Roman"/>
              </w:rPr>
              <w:t>11</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Ημ/νία: </w:t>
            </w:r>
            <w:r>
              <w:rPr>
                <w:rFonts w:eastAsia="Times New Roman"/>
              </w:rPr>
              <w:t>30.05.1991</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Ημ/νία Ισχύος: </w:t>
            </w:r>
            <w:r>
              <w:rPr>
                <w:rFonts w:eastAsia="Times New Roman"/>
              </w:rPr>
              <w:t>30.05.1991</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Περιγραφή όρου θησαυρού: </w:t>
            </w:r>
            <w:r>
              <w:rPr>
                <w:rFonts w:eastAsia="Times New Roman"/>
              </w:rPr>
              <w:t>ΣΥΜΒΑΣΗ ΕΜΠΟΡΙΚΗΣ ΑΝΤΙΠΡΟΣΩΠΕΙΑΣ - ΕΜΠΟΡΙΚΟΙ ΑΝΤΙΠΡΟΣΩΠΟΙ</w:t>
            </w:r>
          </w:p>
        </w:tc>
      </w:tr>
      <w:tr w:rsidR="00000000">
        <w:trPr>
          <w:tblCellSpacing w:w="15" w:type="dxa"/>
        </w:trPr>
        <w:tc>
          <w:tcPr>
            <w:tcW w:w="0" w:type="auto"/>
            <w:hideMark/>
          </w:tcPr>
          <w:p w:rsidR="00000000" w:rsidRDefault="00FF0C38">
            <w:pPr>
              <w:rPr>
                <w:rFonts w:eastAsia="Times New Roman"/>
              </w:rPr>
            </w:pPr>
          </w:p>
        </w:tc>
      </w:tr>
      <w:tr w:rsidR="00000000">
        <w:trPr>
          <w:tblCellSpacing w:w="15" w:type="dxa"/>
        </w:trPr>
        <w:tc>
          <w:tcPr>
            <w:tcW w:w="0" w:type="auto"/>
            <w:hideMark/>
          </w:tcPr>
          <w:p w:rsidR="00000000" w:rsidRDefault="00FF0C38">
            <w:pPr>
              <w:pStyle w:val="NormalWeb"/>
              <w:rPr>
                <w:rFonts w:ascii="Arial" w:hAnsi="Arial" w:cs="Arial"/>
                <w:sz w:val="20"/>
                <w:szCs w:val="20"/>
              </w:rPr>
            </w:pPr>
            <w:r>
              <w:rPr>
                <w:rStyle w:val="Strong"/>
                <w:rFonts w:ascii="Arial" w:hAnsi="Arial" w:cs="Arial"/>
                <w:sz w:val="20"/>
                <w:szCs w:val="20"/>
              </w:rPr>
              <w:t>Τίτλος Αρθρου</w:t>
            </w:r>
            <w:r>
              <w:rPr>
                <w:rFonts w:ascii="Arial" w:hAnsi="Arial" w:cs="Arial"/>
                <w:sz w:val="20"/>
                <w:szCs w:val="20"/>
              </w:rPr>
              <w:br/>
              <w:t xml:space="preserve">(Αρθρο 22 της Οδηγίας 86/653/ΕΟΚ) </w:t>
            </w:r>
          </w:p>
        </w:tc>
      </w:tr>
      <w:tr w:rsidR="00000000">
        <w:trPr>
          <w:tblCellSpacing w:w="15" w:type="dxa"/>
        </w:trPr>
        <w:tc>
          <w:tcPr>
            <w:tcW w:w="0" w:type="auto"/>
            <w:hideMark/>
          </w:tcPr>
          <w:p w:rsidR="00000000" w:rsidRDefault="00FF0C38">
            <w:pPr>
              <w:pStyle w:val="NormalWeb"/>
              <w:rPr>
                <w:rFonts w:ascii="Arial" w:hAnsi="Arial" w:cs="Arial"/>
                <w:sz w:val="20"/>
                <w:szCs w:val="20"/>
              </w:rPr>
            </w:pPr>
            <w:r>
              <w:rPr>
                <w:rStyle w:val="Strong"/>
                <w:rFonts w:ascii="Arial" w:hAnsi="Arial" w:cs="Arial"/>
                <w:sz w:val="20"/>
                <w:szCs w:val="20"/>
              </w:rPr>
              <w:t>Λήμματα</w:t>
            </w:r>
            <w:r>
              <w:rPr>
                <w:rFonts w:ascii="Arial" w:hAnsi="Arial" w:cs="Arial"/>
                <w:sz w:val="20"/>
                <w:szCs w:val="20"/>
              </w:rPr>
              <w:br/>
              <w:t xml:space="preserve">Αθέμιτος Ανταγωνισμός, Εμπορικοί Αντιπρόσωποι, Μεταβατικές διατάξεις </w:t>
            </w:r>
          </w:p>
        </w:tc>
      </w:tr>
    </w:tbl>
    <w:p w:rsidR="00000000" w:rsidRDefault="00FF0C38">
      <w:pPr>
        <w:rPr>
          <w:rFonts w:eastAsia="Times New Roman"/>
          <w:vanish/>
        </w:rPr>
      </w:pPr>
    </w:p>
    <w:tbl>
      <w:tblPr>
        <w:tblW w:w="9000" w:type="dxa"/>
        <w:tblCellSpacing w:w="15" w:type="dxa"/>
        <w:tblCellMar>
          <w:top w:w="15" w:type="dxa"/>
          <w:left w:w="15" w:type="dxa"/>
          <w:bottom w:w="15" w:type="dxa"/>
          <w:right w:w="15" w:type="dxa"/>
        </w:tblCellMar>
        <w:tblLook w:val="04A0"/>
      </w:tblPr>
      <w:tblGrid>
        <w:gridCol w:w="9000"/>
      </w:tblGrid>
      <w:tr w:rsidR="00000000">
        <w:trPr>
          <w:tblCellSpacing w:w="15" w:type="dxa"/>
        </w:trPr>
        <w:tc>
          <w:tcPr>
            <w:tcW w:w="0" w:type="auto"/>
            <w:vAlign w:val="center"/>
            <w:hideMark/>
          </w:tcPr>
          <w:p w:rsidR="00000000" w:rsidRDefault="00FF0C38">
            <w:pPr>
              <w:rPr>
                <w:rFonts w:ascii="Arial" w:eastAsia="Times New Roman" w:hAnsi="Arial" w:cs="Arial"/>
                <w:sz w:val="20"/>
                <w:szCs w:val="20"/>
              </w:rPr>
            </w:pPr>
            <w:r>
              <w:rPr>
                <w:rStyle w:val="Strong"/>
                <w:rFonts w:ascii="Arial" w:eastAsia="Times New Roman" w:hAnsi="Arial" w:cs="Arial"/>
                <w:sz w:val="20"/>
                <w:szCs w:val="20"/>
              </w:rPr>
              <w:t>Κείμενο Αρθρου</w:t>
            </w:r>
          </w:p>
          <w:p w:rsidR="00000000" w:rsidRDefault="00FF0C38">
            <w:pPr>
              <w:pStyle w:val="NormalWeb"/>
              <w:rPr>
                <w:rFonts w:ascii="Arial" w:hAnsi="Arial" w:cs="Arial"/>
                <w:sz w:val="20"/>
                <w:szCs w:val="20"/>
              </w:rPr>
            </w:pPr>
            <w:r>
              <w:rPr>
                <w:rFonts w:ascii="Arial" w:hAnsi="Arial" w:cs="Arial"/>
                <w:sz w:val="20"/>
                <w:szCs w:val="20"/>
              </w:rPr>
              <w:t>1. Οι διατάξεις του παρόντος Προεδρικού Διατάγματος εφαρμόζονται στις συμβάσεις που συνάπτονται μετά την έναρξη της ισχύος του.</w:t>
            </w:r>
          </w:p>
          <w:p w:rsidR="00000000" w:rsidRDefault="00FF0C38">
            <w:pPr>
              <w:pStyle w:val="NormalWeb"/>
              <w:rPr>
                <w:rFonts w:ascii="Arial" w:hAnsi="Arial" w:cs="Arial"/>
                <w:sz w:val="20"/>
                <w:szCs w:val="20"/>
              </w:rPr>
            </w:pPr>
            <w:r>
              <w:rPr>
                <w:rFonts w:ascii="Arial" w:hAnsi="Arial" w:cs="Arial"/>
                <w:sz w:val="20"/>
                <w:szCs w:val="20"/>
              </w:rPr>
              <w:t>2. Για τα δικαιώματα και τις υποχρεώσεις των μερών από συμβάσεις που συνήφθησαν πριν από την ισχύ του παρόντος Προεδρικού Διατάγ</w:t>
            </w:r>
            <w:r>
              <w:rPr>
                <w:rFonts w:ascii="Arial" w:hAnsi="Arial" w:cs="Arial"/>
                <w:sz w:val="20"/>
                <w:szCs w:val="20"/>
              </w:rPr>
              <w:t xml:space="preserve">ματος εφαρμόζονται οι διατάξεις του διατάγματος αυτού την 1η Ιανουαρίου 1994. </w:t>
            </w:r>
          </w:p>
        </w:tc>
      </w:tr>
    </w:tbl>
    <w:p w:rsidR="00000000" w:rsidRDefault="00FF0C38">
      <w:pPr>
        <w:rPr>
          <w:rFonts w:eastAsia="Times New Roman"/>
          <w:vanish/>
        </w:rPr>
      </w:pPr>
    </w:p>
    <w:tbl>
      <w:tblPr>
        <w:tblW w:w="9000" w:type="dxa"/>
        <w:tblCellSpacing w:w="15" w:type="dxa"/>
        <w:tblCellMar>
          <w:top w:w="15" w:type="dxa"/>
          <w:left w:w="15" w:type="dxa"/>
          <w:bottom w:w="15" w:type="dxa"/>
          <w:right w:w="15" w:type="dxa"/>
        </w:tblCellMar>
        <w:tblLook w:val="04A0"/>
      </w:tblPr>
      <w:tblGrid>
        <w:gridCol w:w="9000"/>
      </w:tblGrid>
      <w:tr w:rsidR="00000000">
        <w:trPr>
          <w:tblCellSpacing w:w="15" w:type="dxa"/>
        </w:trPr>
        <w:tc>
          <w:tcPr>
            <w:tcW w:w="0" w:type="auto"/>
            <w:vAlign w:val="bottom"/>
            <w:hideMark/>
          </w:tcPr>
          <w:p w:rsidR="00000000" w:rsidRDefault="00FF0C38">
            <w:pPr>
              <w:rPr>
                <w:rFonts w:eastAsia="Times New Roman"/>
              </w:rPr>
            </w:pPr>
            <w:r>
              <w:rPr>
                <w:rFonts w:eastAsia="Times New Roman"/>
              </w:rPr>
              <w:br/>
            </w:r>
            <w:r>
              <w:rPr>
                <w:rStyle w:val="Strong"/>
                <w:rFonts w:eastAsia="Times New Roman"/>
              </w:rPr>
              <w:t xml:space="preserve">Αρθρο: </w:t>
            </w:r>
            <w:r>
              <w:rPr>
                <w:rFonts w:eastAsia="Times New Roman"/>
              </w:rPr>
              <w:t>12</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Ημ/νία: </w:t>
            </w:r>
            <w:r>
              <w:rPr>
                <w:rFonts w:eastAsia="Times New Roman"/>
              </w:rPr>
              <w:t>30.05.1991</w:t>
            </w:r>
          </w:p>
        </w:tc>
      </w:tr>
      <w:tr w:rsidR="00000000">
        <w:trPr>
          <w:tblCellSpacing w:w="15" w:type="dxa"/>
        </w:trPr>
        <w:tc>
          <w:tcPr>
            <w:tcW w:w="0" w:type="auto"/>
            <w:vAlign w:val="bottom"/>
            <w:hideMark/>
          </w:tcPr>
          <w:p w:rsidR="00000000" w:rsidRDefault="00FF0C38">
            <w:pPr>
              <w:rPr>
                <w:rFonts w:eastAsia="Times New Roman"/>
              </w:rPr>
            </w:pPr>
            <w:r>
              <w:rPr>
                <w:rStyle w:val="Strong"/>
                <w:rFonts w:eastAsia="Times New Roman"/>
              </w:rPr>
              <w:t xml:space="preserve">Ημ/νία Ισχύος: </w:t>
            </w:r>
            <w:r>
              <w:rPr>
                <w:rFonts w:eastAsia="Times New Roman"/>
              </w:rPr>
              <w:t>30.05.1991</w:t>
            </w:r>
          </w:p>
        </w:tc>
      </w:tr>
      <w:tr w:rsidR="00000000">
        <w:trPr>
          <w:tblCellSpacing w:w="15" w:type="dxa"/>
        </w:trPr>
        <w:tc>
          <w:tcPr>
            <w:tcW w:w="0" w:type="auto"/>
            <w:hideMark/>
          </w:tcPr>
          <w:p w:rsidR="00000000" w:rsidRDefault="00FF0C38">
            <w:pPr>
              <w:rPr>
                <w:rFonts w:eastAsia="Times New Roman"/>
              </w:rPr>
            </w:pPr>
          </w:p>
        </w:tc>
      </w:tr>
      <w:tr w:rsidR="00000000">
        <w:trPr>
          <w:tblCellSpacing w:w="15" w:type="dxa"/>
        </w:trPr>
        <w:tc>
          <w:tcPr>
            <w:tcW w:w="0" w:type="auto"/>
            <w:hideMark/>
          </w:tcPr>
          <w:p w:rsidR="00000000" w:rsidRDefault="00FF0C38">
            <w:pPr>
              <w:pStyle w:val="NormalWeb"/>
              <w:rPr>
                <w:rFonts w:ascii="Arial" w:hAnsi="Arial" w:cs="Arial"/>
                <w:sz w:val="20"/>
                <w:szCs w:val="20"/>
              </w:rPr>
            </w:pPr>
            <w:r>
              <w:rPr>
                <w:rStyle w:val="Strong"/>
                <w:rFonts w:ascii="Arial" w:hAnsi="Arial" w:cs="Arial"/>
                <w:sz w:val="20"/>
                <w:szCs w:val="20"/>
              </w:rPr>
              <w:t>Λήμματα</w:t>
            </w:r>
            <w:r>
              <w:rPr>
                <w:rFonts w:ascii="Arial" w:hAnsi="Arial" w:cs="Arial"/>
                <w:sz w:val="20"/>
                <w:szCs w:val="20"/>
              </w:rPr>
              <w:br/>
              <w:t xml:space="preserve">Αθέμιτος Ανταγωνισμός, Εμπορικοί Αντιπρόσωποι, Κατάργηση διατάξεων </w:t>
            </w:r>
          </w:p>
        </w:tc>
      </w:tr>
    </w:tbl>
    <w:p w:rsidR="00000000" w:rsidRDefault="00FF0C38">
      <w:pPr>
        <w:rPr>
          <w:rFonts w:eastAsia="Times New Roman"/>
          <w:vanish/>
        </w:rPr>
      </w:pPr>
    </w:p>
    <w:tbl>
      <w:tblPr>
        <w:tblW w:w="9000" w:type="dxa"/>
        <w:tblCellSpacing w:w="15" w:type="dxa"/>
        <w:tblCellMar>
          <w:top w:w="15" w:type="dxa"/>
          <w:left w:w="15" w:type="dxa"/>
          <w:bottom w:w="15" w:type="dxa"/>
          <w:right w:w="15" w:type="dxa"/>
        </w:tblCellMar>
        <w:tblLook w:val="04A0"/>
      </w:tblPr>
      <w:tblGrid>
        <w:gridCol w:w="9000"/>
      </w:tblGrid>
      <w:tr w:rsidR="00000000">
        <w:trPr>
          <w:tblCellSpacing w:w="15" w:type="dxa"/>
        </w:trPr>
        <w:tc>
          <w:tcPr>
            <w:tcW w:w="0" w:type="auto"/>
            <w:vAlign w:val="center"/>
            <w:hideMark/>
          </w:tcPr>
          <w:p w:rsidR="00000000" w:rsidRDefault="00FF0C38">
            <w:pPr>
              <w:rPr>
                <w:rFonts w:ascii="Arial" w:eastAsia="Times New Roman" w:hAnsi="Arial" w:cs="Arial"/>
                <w:sz w:val="20"/>
                <w:szCs w:val="20"/>
              </w:rPr>
            </w:pPr>
            <w:r>
              <w:rPr>
                <w:rStyle w:val="Strong"/>
                <w:rFonts w:ascii="Arial" w:eastAsia="Times New Roman" w:hAnsi="Arial" w:cs="Arial"/>
                <w:sz w:val="20"/>
                <w:szCs w:val="20"/>
              </w:rPr>
              <w:t>Κείμενο Αρθρου</w:t>
            </w:r>
          </w:p>
          <w:p w:rsidR="00000000" w:rsidRDefault="00FF0C38">
            <w:pPr>
              <w:pStyle w:val="NormalWeb"/>
              <w:rPr>
                <w:rFonts w:ascii="Arial" w:hAnsi="Arial" w:cs="Arial"/>
                <w:sz w:val="20"/>
                <w:szCs w:val="20"/>
              </w:rPr>
            </w:pPr>
            <w:r>
              <w:rPr>
                <w:rFonts w:ascii="Arial" w:hAnsi="Arial" w:cs="Arial"/>
                <w:sz w:val="20"/>
                <w:szCs w:val="20"/>
              </w:rPr>
              <w:t>Από της ισχύος του παρόντος Προεδρικού Διατάγματος καταργείται κάθε διάταξη που αντίκειται στις διατάξεις αυτού και ειδικά οι διατάξεις των άρθρων 1, 2, 4 παρ. 1, 3, 4 και 5, 6, 7, 11, 12 του Ν. 307/1976 και του άρθρου 11 του Ν. 504/1976.</w:t>
            </w:r>
          </w:p>
          <w:p w:rsidR="00000000" w:rsidRDefault="00FF0C38">
            <w:pPr>
              <w:pStyle w:val="NormalWeb"/>
              <w:rPr>
                <w:rFonts w:ascii="Arial" w:hAnsi="Arial" w:cs="Arial"/>
                <w:sz w:val="20"/>
                <w:szCs w:val="20"/>
              </w:rPr>
            </w:pPr>
            <w:r>
              <w:rPr>
                <w:rFonts w:ascii="Arial" w:hAnsi="Arial" w:cs="Arial"/>
                <w:sz w:val="20"/>
                <w:szCs w:val="20"/>
              </w:rPr>
              <w:t>Σ</w:t>
            </w:r>
            <w:r>
              <w:rPr>
                <w:rFonts w:ascii="Arial" w:hAnsi="Arial" w:cs="Arial"/>
                <w:sz w:val="20"/>
                <w:szCs w:val="20"/>
              </w:rPr>
              <w:t xml:space="preserve">τον Υπουργό Εμπορίου αναθέτουμε την δημοσίευση και εκτέλεση του παρόντος Προεδρικού Διατάγματος. </w:t>
            </w:r>
          </w:p>
        </w:tc>
      </w:tr>
    </w:tbl>
    <w:p w:rsidR="00FF0C38" w:rsidRDefault="00FF0C38">
      <w:pPr>
        <w:rPr>
          <w:rFonts w:eastAsia="Times New Roman"/>
        </w:rPr>
      </w:pPr>
    </w:p>
    <w:sectPr w:rsidR="00FF0C38">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Arial Black">
    <w:panose1 w:val="020B0A04020102020204"/>
    <w:charset w:val="A1"/>
    <w:family w:val="swiss"/>
    <w:pitch w:val="variable"/>
    <w:sig w:usb0="00000287" w:usb1="00000000" w:usb2="00000000" w:usb3="00000000" w:csb0="000000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 w:name="Calibri">
    <w:panose1 w:val="020F0502020204030204"/>
    <w:charset w:val="A1"/>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defaultTabStop w:val="720"/>
  <w:noPunctuationKerning/>
  <w:characterSpacingControl w:val="doNotCompress"/>
  <w:compat/>
  <w:rsids>
    <w:rsidRoot w:val="00914A50"/>
    <w:rsid w:val="00914A50"/>
    <w:rsid w:val="00FF0C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pPr>
  </w:style>
  <w:style w:type="character" w:styleId="Strong">
    <w:name w:val="Strong"/>
    <w:basedOn w:val="DefaultParagraphFont"/>
    <w:uiPriority w:val="22"/>
    <w:qFormat/>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image" Target="../../../Webtop/images/browback.jpg" TargetMode="Externa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3131</Words>
  <Characters>17850</Characters>
  <Application>Microsoft Office Word</Application>
  <DocSecurity>0</DocSecurity>
  <Lines>148</Lines>
  <Paragraphs>41</Paragraphs>
  <ScaleCrop>false</ScaleCrop>
  <Company/>
  <LinksUpToDate>false</LinksUpToDate>
  <CharactersWithSpaces>20940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panos</dc:creator>
  <cp:lastModifiedBy>panos</cp:lastModifiedBy>
  <cp:revision>2</cp:revision>
  <dcterms:created xsi:type="dcterms:W3CDTF">2014-10-12T17:54:00Z</dcterms:created>
  <dcterms:modified xsi:type="dcterms:W3CDTF">2014-10-12T17:54:00Z</dcterms:modified>
</cp:coreProperties>
</file>