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2E65" w14:textId="2E2E7A5D" w:rsidR="00611058" w:rsidRPr="005C17FF" w:rsidRDefault="005C17FF">
      <w:pPr>
        <w:spacing w:line="360" w:lineRule="auto"/>
        <w:jc w:val="center"/>
        <w:rPr>
          <w:b/>
          <w:bCs/>
          <w:u w:val="single"/>
        </w:rPr>
      </w:pPr>
      <w:r w:rsidRPr="005C17FF">
        <w:rPr>
          <w:b/>
          <w:bCs/>
          <w:u w:val="single"/>
          <w:lang w:val="el-GR"/>
        </w:rPr>
        <w:t>ΑΣΚΗΣΕΙΣ ΕΝΟΤΗΤΑΣ 2 (ΟΜΟΛΟΓΑ)</w:t>
      </w:r>
    </w:p>
    <w:p w14:paraId="3FC2BCCC" w14:textId="77777777" w:rsidR="00611058" w:rsidRDefault="00611058">
      <w:pPr>
        <w:spacing w:line="360" w:lineRule="auto"/>
        <w:jc w:val="center"/>
      </w:pPr>
    </w:p>
    <w:p w14:paraId="2CD1AB5D" w14:textId="77777777" w:rsidR="00611058" w:rsidRDefault="00611058">
      <w:pPr>
        <w:pStyle w:val="BodyText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/>
        <w:rPr>
          <w:lang w:val="el-GR"/>
        </w:rPr>
      </w:pPr>
      <w:r>
        <w:rPr>
          <w:lang w:val="el-GR"/>
        </w:rPr>
        <w:t xml:space="preserve">Ενα 8% ομολογο 18-year εχει </w:t>
      </w:r>
      <w:r>
        <w:t>yield</w:t>
      </w:r>
      <w:r>
        <w:rPr>
          <w:lang w:val="el-GR"/>
        </w:rPr>
        <w:t xml:space="preserve"> 9%. Ποια ειναι η τιμη αυτου του ομολογου? (Μ=$100)</w:t>
      </w:r>
    </w:p>
    <w:p w14:paraId="59DC4A52" w14:textId="77777777" w:rsidR="00D83F16" w:rsidRDefault="00D83F16">
      <w:pPr>
        <w:pStyle w:val="BodyText2"/>
        <w:tabs>
          <w:tab w:val="left" w:pos="3442"/>
        </w:tabs>
        <w:spacing w:line="360" w:lineRule="auto"/>
        <w:ind w:left="-360"/>
      </w:pPr>
    </w:p>
    <w:p w14:paraId="51E63B37" w14:textId="77777777" w:rsidR="00FC4539" w:rsidRDefault="00611058" w:rsidP="00FC4539">
      <w:pPr>
        <w:pStyle w:val="BodyText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/>
        <w:rPr>
          <w:lang w:val="el-GR"/>
        </w:rPr>
      </w:pPr>
      <w:r>
        <w:rPr>
          <w:lang w:val="el-GR"/>
        </w:rPr>
        <w:t xml:space="preserve">Βρειτε την τιμη και το </w:t>
      </w:r>
      <w:r>
        <w:t>duration</w:t>
      </w:r>
      <w:r>
        <w:rPr>
          <w:lang w:val="el-GR"/>
        </w:rPr>
        <w:t xml:space="preserve"> ενος 10-</w:t>
      </w:r>
      <w:r>
        <w:t>year</w:t>
      </w:r>
      <w:r>
        <w:rPr>
          <w:lang w:val="el-GR"/>
        </w:rPr>
        <w:t xml:space="preserve">, 8% ομολογου,  με  </w:t>
      </w:r>
      <w:r>
        <w:t>yield</w:t>
      </w:r>
      <w:r>
        <w:rPr>
          <w:lang w:val="el-GR"/>
        </w:rPr>
        <w:t xml:space="preserve"> 10%, Μ=$100.</w:t>
      </w:r>
    </w:p>
    <w:p w14:paraId="48FA4BA8" w14:textId="77777777" w:rsidR="00A429A7" w:rsidRDefault="00A429A7" w:rsidP="00A429A7">
      <w:pPr>
        <w:pStyle w:val="ListParagraph"/>
        <w:rPr>
          <w:lang w:val="el-GR"/>
        </w:rPr>
      </w:pPr>
    </w:p>
    <w:p w14:paraId="087A85ED" w14:textId="77777777" w:rsidR="00FC4539" w:rsidRDefault="00FC4539" w:rsidP="00FC4539">
      <w:pPr>
        <w:pStyle w:val="ListParagraph"/>
        <w:rPr>
          <w:noProof w:val="0"/>
          <w:color w:val="000000"/>
          <w:lang w:val="el-GR"/>
        </w:rPr>
      </w:pPr>
    </w:p>
    <w:p w14:paraId="5FBCBFD1" w14:textId="2F5E5B6D" w:rsidR="00E470C3" w:rsidRPr="00FC1F45" w:rsidRDefault="00E470C3" w:rsidP="00FC4539">
      <w:pPr>
        <w:pStyle w:val="BodyText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/>
        <w:rPr>
          <w:lang w:val="el-GR"/>
        </w:rPr>
      </w:pPr>
      <w:r w:rsidRPr="00FC4539">
        <w:rPr>
          <w:noProof w:val="0"/>
          <w:color w:val="000000"/>
          <w:lang w:val="el-GR"/>
        </w:rPr>
        <w:t>Έστω ένα δεκαετές ομόλογο με ονομαστική αξία €1000 και ετήσιο κουπόνι €50, το οποίο πωλείται σήμερα στο άρτιο. Υποθέστε ετήσιο ανατοκισμό. Τότε απαντήστε στα ακόλουθα ερωτήματα:</w:t>
      </w:r>
    </w:p>
    <w:p w14:paraId="24388B10" w14:textId="77777777" w:rsidR="00D83F16" w:rsidRPr="00FC4539" w:rsidRDefault="00D83F16" w:rsidP="00E470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</w:p>
    <w:p w14:paraId="671795F5" w14:textId="77777777" w:rsidR="001C6F10" w:rsidRPr="00FC4539" w:rsidRDefault="00E470C3" w:rsidP="001C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 w:rsidRPr="00FC4539">
        <w:rPr>
          <w:noProof w:val="0"/>
          <w:color w:val="000000"/>
          <w:lang w:val="el-GR"/>
        </w:rPr>
        <w:t xml:space="preserve">α) Ποια είναι η τρέχουσα απόδοση του ομολόγου; </w:t>
      </w:r>
    </w:p>
    <w:p w14:paraId="027BD96B" w14:textId="77777777" w:rsidR="0034063B" w:rsidRDefault="00E470C3" w:rsidP="001C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 w:rsidRPr="00FC4539">
        <w:rPr>
          <w:noProof w:val="0"/>
          <w:color w:val="000000"/>
          <w:lang w:val="el-GR"/>
        </w:rPr>
        <w:t>β) Ποια είναι η απόδοση στη λήξη του ομολόγου;</w:t>
      </w:r>
      <w:r w:rsidR="001C6F10" w:rsidRPr="00FC4539">
        <w:rPr>
          <w:noProof w:val="0"/>
          <w:color w:val="000000"/>
          <w:lang w:val="el-GR"/>
        </w:rPr>
        <w:t xml:space="preserve"> </w:t>
      </w:r>
    </w:p>
    <w:p w14:paraId="0EE0BA77" w14:textId="1F134E4B" w:rsidR="005D0F08" w:rsidRDefault="0034063B" w:rsidP="001C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>
        <w:rPr>
          <w:noProof w:val="0"/>
          <w:color w:val="000000"/>
          <w:lang w:val="el-GR"/>
        </w:rPr>
        <w:t xml:space="preserve">γ) </w:t>
      </w:r>
      <w:r w:rsidR="001C6F10" w:rsidRPr="00FC4539">
        <w:rPr>
          <w:noProof w:val="0"/>
          <w:color w:val="000000"/>
          <w:lang w:val="el-GR"/>
        </w:rPr>
        <w:t>Ποια είναι η τιμή που πρέπει να πωλείται το ομόλογο σε 5 έτη από σήμερα, αν το προεξοφλητικό επιτόκιο για τα τελευταία 5 έτη έως τη λήξη του ομολόγου ανέρχεται σε 6%;</w:t>
      </w:r>
    </w:p>
    <w:p w14:paraId="054A1C7C" w14:textId="77777777" w:rsidR="00FC1F45" w:rsidRDefault="00FC1F45" w:rsidP="001C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</w:p>
    <w:p w14:paraId="70DEF122" w14:textId="77777777" w:rsidR="00FC1F45" w:rsidRPr="00FC1F45" w:rsidRDefault="00FC1F45" w:rsidP="00A429A7">
      <w:pPr>
        <w:rPr>
          <w:lang w:val="el-GR"/>
        </w:rPr>
      </w:pPr>
    </w:p>
    <w:p w14:paraId="6BB97C8F" w14:textId="77777777" w:rsidR="00DF76E5" w:rsidRPr="00A429A7" w:rsidRDefault="00DF76E5" w:rsidP="00DF5E6E">
      <w:pPr>
        <w:pStyle w:val="BodyText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hanging="357"/>
        <w:rPr>
          <w:lang w:val="el-GR"/>
        </w:rPr>
      </w:pPr>
      <w:r>
        <w:rPr>
          <w:lang w:val="el-GR"/>
        </w:rPr>
        <w:t xml:space="preserve">Έστω ότι επιθυμείτε να διαλέξετε μεταξύ δύο ομολόγων που λήγουν σε 5 έτη από σήμερα. Το πρώτο ομόλογο έχει μηδενικό κουπόνι και πληρώνει </w:t>
      </w:r>
      <w:r w:rsidRPr="00FC4539">
        <w:rPr>
          <w:noProof w:val="0"/>
          <w:color w:val="000000"/>
          <w:lang w:val="el-GR"/>
        </w:rPr>
        <w:t>€</w:t>
      </w:r>
      <w:r>
        <w:rPr>
          <w:noProof w:val="0"/>
          <w:color w:val="000000"/>
          <w:lang w:val="el-GR"/>
        </w:rPr>
        <w:t>2</w:t>
      </w:r>
      <w:r w:rsidRPr="00FC4539">
        <w:rPr>
          <w:noProof w:val="0"/>
          <w:color w:val="000000"/>
          <w:lang w:val="el-GR"/>
        </w:rPr>
        <w:t>000</w:t>
      </w:r>
      <w:r>
        <w:rPr>
          <w:noProof w:val="0"/>
          <w:color w:val="000000"/>
          <w:lang w:val="el-GR"/>
        </w:rPr>
        <w:t xml:space="preserve"> στη λήξη, ενώ το δεύτερο ομόλογο πληρώνει κουπόνι </w:t>
      </w:r>
      <w:r w:rsidRPr="00FC4539">
        <w:rPr>
          <w:noProof w:val="0"/>
          <w:color w:val="000000"/>
          <w:lang w:val="el-GR"/>
        </w:rPr>
        <w:t>€</w:t>
      </w:r>
      <w:r>
        <w:rPr>
          <w:noProof w:val="0"/>
          <w:color w:val="000000"/>
          <w:lang w:val="el-GR"/>
        </w:rPr>
        <w:t>4</w:t>
      </w:r>
      <w:r w:rsidRPr="00FC4539">
        <w:rPr>
          <w:noProof w:val="0"/>
          <w:color w:val="000000"/>
          <w:lang w:val="el-GR"/>
        </w:rPr>
        <w:t>0</w:t>
      </w:r>
      <w:r>
        <w:rPr>
          <w:noProof w:val="0"/>
          <w:color w:val="000000"/>
          <w:lang w:val="el-GR"/>
        </w:rPr>
        <w:t xml:space="preserve"> ετησίως, χωρίς όμως να κατβάλλει κάποιο χρηματικό ποσό στη λήξη.</w:t>
      </w:r>
    </w:p>
    <w:p w14:paraId="45EC6A44" w14:textId="77777777" w:rsidR="00DF76E5" w:rsidRDefault="00DF76E5" w:rsidP="002B5F72">
      <w:pPr>
        <w:rPr>
          <w:lang w:val="el-GR"/>
        </w:rPr>
      </w:pPr>
    </w:p>
    <w:p w14:paraId="19B59756" w14:textId="62ABEC16" w:rsidR="00DF76E5" w:rsidRPr="00DF76E5" w:rsidRDefault="00C44427" w:rsidP="00C44427">
      <w:pPr>
        <w:rPr>
          <w:lang w:val="el-GR"/>
        </w:rPr>
      </w:pPr>
      <w:r>
        <w:rPr>
          <w:lang w:val="el-GR"/>
        </w:rPr>
        <w:t>α</w:t>
      </w:r>
      <w:r w:rsidR="00DF76E5">
        <w:rPr>
          <w:lang w:val="el-GR"/>
        </w:rPr>
        <w:t>) Εαν και τα δύο ομόλογα έχουν απόδοση στη λήξη 15%, ποιές είναι οι τιμές τους σήμερα</w:t>
      </w:r>
      <w:r w:rsidR="00DF76E5" w:rsidRPr="00A429A7">
        <w:rPr>
          <w:lang w:val="el-GR"/>
        </w:rPr>
        <w:t>;</w:t>
      </w:r>
    </w:p>
    <w:p w14:paraId="667B6F8B" w14:textId="54976DC6" w:rsidR="00DF76E5" w:rsidRDefault="00C44427" w:rsidP="00C44427">
      <w:pPr>
        <w:rPr>
          <w:lang w:val="el-GR"/>
        </w:rPr>
      </w:pPr>
      <w:r>
        <w:rPr>
          <w:lang w:val="el-GR"/>
        </w:rPr>
        <w:t>β</w:t>
      </w:r>
      <w:r w:rsidR="00DF76E5" w:rsidRPr="00A429A7">
        <w:rPr>
          <w:lang w:val="el-GR"/>
        </w:rPr>
        <w:t xml:space="preserve">) </w:t>
      </w:r>
      <w:r w:rsidR="00DF76E5">
        <w:rPr>
          <w:lang w:val="el-GR"/>
        </w:rPr>
        <w:t>Ποιές θα είναι οι τιμές τους σε ένα χρόνο από σήμερα αν η απόδοση στη λήξη τους παραμένει 15%</w:t>
      </w:r>
      <w:r w:rsidR="00DF76E5" w:rsidRPr="00A429A7">
        <w:rPr>
          <w:lang w:val="el-GR"/>
        </w:rPr>
        <w:t>;</w:t>
      </w:r>
    </w:p>
    <w:p w14:paraId="28731545" w14:textId="55811D2A" w:rsidR="00DF76E5" w:rsidRPr="00A429A7" w:rsidRDefault="00C44427" w:rsidP="00C44427">
      <w:pPr>
        <w:rPr>
          <w:lang w:val="el-GR"/>
        </w:rPr>
      </w:pPr>
      <w:r>
        <w:rPr>
          <w:lang w:val="el-GR"/>
        </w:rPr>
        <w:t>γ</w:t>
      </w:r>
      <w:r w:rsidR="00DF76E5">
        <w:rPr>
          <w:lang w:val="el-GR"/>
        </w:rPr>
        <w:t>) Ποιά είναι η ποσοστιαία απόδοση των ομολόγων αν τα κρατήσετε για ένα μόνο χρόνο και μετά τα πουλήσετε</w:t>
      </w:r>
      <w:r w:rsidR="00DF76E5" w:rsidRPr="00A429A7">
        <w:rPr>
          <w:lang w:val="el-GR"/>
        </w:rPr>
        <w:t>;</w:t>
      </w:r>
    </w:p>
    <w:p w14:paraId="5EF5E586" w14:textId="77777777" w:rsidR="00FC1F45" w:rsidRPr="00FC1F45" w:rsidRDefault="00FC1F45" w:rsidP="00FC1F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</w:p>
    <w:p w14:paraId="5E5E0E44" w14:textId="77777777" w:rsidR="001C6F10" w:rsidRPr="00FC4539" w:rsidRDefault="001C6F10" w:rsidP="001C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</w:p>
    <w:p w14:paraId="083AE6A2" w14:textId="57144385" w:rsidR="00F870E7" w:rsidRPr="002B5F72" w:rsidRDefault="00F870E7" w:rsidP="002B5F72">
      <w:pPr>
        <w:pStyle w:val="ListParagraph"/>
        <w:numPr>
          <w:ilvl w:val="0"/>
          <w:numId w:val="1"/>
        </w:numPr>
        <w:ind w:left="-357" w:hanging="357"/>
        <w:jc w:val="both"/>
        <w:rPr>
          <w:lang w:val="el-GR"/>
        </w:rPr>
      </w:pPr>
      <w:r w:rsidRPr="002B5F72">
        <w:rPr>
          <w:lang w:val="el-GR"/>
        </w:rPr>
        <w:t>Έστω ότι αγοράζουμε σήμερα ένα τετραετές ομόλογο με ονομαστική τιμή €1000 και απόδοση κουπονιού 10%. Το κουπόνι καταβάλλεται σε ετήσια βάση. Για την αγορά αυτού πληρώνουμε €1032. Τότε απαντήστε τα ακόλουθα ερωτήματα:</w:t>
      </w:r>
    </w:p>
    <w:p w14:paraId="283BA27B" w14:textId="77777777" w:rsidR="00D83F16" w:rsidRPr="00FC4539" w:rsidRDefault="00D83F16" w:rsidP="002B5F72">
      <w:pPr>
        <w:ind w:left="-357"/>
        <w:jc w:val="both"/>
        <w:rPr>
          <w:noProof w:val="0"/>
          <w:color w:val="000000"/>
          <w:lang w:val="el-GR"/>
        </w:rPr>
      </w:pPr>
    </w:p>
    <w:p w14:paraId="496FDB9C" w14:textId="77777777" w:rsidR="004D0841" w:rsidRPr="00FC4539" w:rsidRDefault="00F870E7" w:rsidP="002B5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 w:rsidRPr="00FC4539">
        <w:rPr>
          <w:noProof w:val="0"/>
          <w:color w:val="000000"/>
          <w:lang w:val="el-GR"/>
        </w:rPr>
        <w:t xml:space="preserve">α) Ποια είναι η απόδοση στη λήξη του ομολόγου; </w:t>
      </w:r>
    </w:p>
    <w:p w14:paraId="56AE815C" w14:textId="6348C5D6" w:rsidR="00F870E7" w:rsidRPr="00FC4539" w:rsidRDefault="00F870E7" w:rsidP="002B5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 w:rsidRPr="00FC4539">
        <w:rPr>
          <w:noProof w:val="0"/>
          <w:color w:val="000000"/>
          <w:lang w:val="el-GR"/>
        </w:rPr>
        <w:t>β) Εάν το προεξοφλητικό επιτόκιο είναι 5%, τότε συμφέρει η αγορά του ομολόγου;</w:t>
      </w:r>
    </w:p>
    <w:p w14:paraId="074169B3" w14:textId="7FA57C36" w:rsidR="00F870E7" w:rsidRPr="00FC4539" w:rsidRDefault="00F870E7" w:rsidP="002B5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  <w:r w:rsidRPr="00FC4539">
        <w:rPr>
          <w:noProof w:val="0"/>
          <w:color w:val="000000"/>
          <w:lang w:val="el-GR"/>
        </w:rPr>
        <w:t>γ) Εάν αυτό το ομόλογο είναι εξαγοράσιμο με τιμή εξαγοράς €1150 σε 2 έτη από σήμερα, ποια είναι η απόδοση στη λήξη;</w:t>
      </w:r>
    </w:p>
    <w:p w14:paraId="082E4A62" w14:textId="77777777" w:rsidR="00F870E7" w:rsidRPr="00FC4539" w:rsidRDefault="00F870E7" w:rsidP="00F8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noProof w:val="0"/>
          <w:color w:val="000000"/>
          <w:lang w:val="el-GR"/>
        </w:rPr>
      </w:pPr>
    </w:p>
    <w:p w14:paraId="0CA75323" w14:textId="07F7CC7F" w:rsidR="00644CA5" w:rsidRPr="005C17FF" w:rsidRDefault="00644CA5" w:rsidP="005C17F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357"/>
        <w:jc w:val="both"/>
        <w:rPr>
          <w:noProof w:val="0"/>
          <w:color w:val="000000"/>
          <w:lang w:val="el-GR"/>
        </w:rPr>
      </w:pPr>
      <w:r w:rsidRPr="005C17FF">
        <w:rPr>
          <w:noProof w:val="0"/>
          <w:color w:val="000000"/>
          <w:lang w:val="el-GR"/>
        </w:rPr>
        <w:t xml:space="preserve">Έστω ένα ομόλογο με τιμή €10000 με διάρκεια </w:t>
      </w:r>
      <w:r w:rsidRPr="005C17FF">
        <w:rPr>
          <w:i/>
          <w:iCs/>
          <w:noProof w:val="0"/>
          <w:color w:val="000000"/>
          <w:sz w:val="23"/>
          <w:szCs w:val="23"/>
        </w:rPr>
        <w:t>D</w:t>
      </w:r>
      <w:r w:rsidRPr="005C17FF">
        <w:rPr>
          <w:i/>
          <w:iCs/>
          <w:noProof w:val="0"/>
          <w:color w:val="000000"/>
          <w:sz w:val="23"/>
          <w:szCs w:val="23"/>
          <w:lang w:val="el-GR"/>
        </w:rPr>
        <w:t xml:space="preserve"> </w:t>
      </w:r>
      <w:r w:rsidRPr="005C17FF">
        <w:rPr>
          <w:noProof w:val="0"/>
          <w:color w:val="000000"/>
          <w:lang w:val="el-GR"/>
        </w:rPr>
        <w:t>= 4.5 έτη. Εάν η απόδοση στη λήξη αυξηθεί από 9% σε 9.5%, ποια θα είναι η αναμενόμενη μεταβολή της τιμής του ομολόγου;</w:t>
      </w:r>
    </w:p>
    <w:p w14:paraId="542B9146" w14:textId="77777777" w:rsidR="00644CA5" w:rsidRPr="00FC4539" w:rsidRDefault="00644CA5" w:rsidP="00644C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noProof w:val="0"/>
          <w:color w:val="000000"/>
          <w:lang w:val="el-GR"/>
        </w:rPr>
      </w:pPr>
    </w:p>
    <w:p w14:paraId="596F8481" w14:textId="77777777" w:rsidR="00990041" w:rsidRPr="00FC4539" w:rsidRDefault="00990041" w:rsidP="00644C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Menlo Bold"/>
          <w:noProof w:val="0"/>
          <w:color w:val="000000"/>
          <w:lang w:val="el-GR"/>
        </w:rPr>
      </w:pPr>
    </w:p>
    <w:p w14:paraId="263B32D1" w14:textId="77777777" w:rsidR="00990041" w:rsidRPr="00FC4539" w:rsidRDefault="00990041" w:rsidP="00644C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Menlo Bold"/>
          <w:noProof w:val="0"/>
          <w:color w:val="000000"/>
          <w:lang w:val="el-GR"/>
        </w:rPr>
      </w:pPr>
    </w:p>
    <w:sectPr w:rsidR="00990041" w:rsidRPr="00FC45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C7A"/>
    <w:multiLevelType w:val="hybridMultilevel"/>
    <w:tmpl w:val="384E8D14"/>
    <w:lvl w:ilvl="0" w:tplc="DE5E4BC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5FA7"/>
    <w:multiLevelType w:val="hybridMultilevel"/>
    <w:tmpl w:val="8DB6E88C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B6428"/>
    <w:multiLevelType w:val="hybridMultilevel"/>
    <w:tmpl w:val="825C84EC"/>
    <w:lvl w:ilvl="0" w:tplc="B7AE008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3F37"/>
    <w:multiLevelType w:val="hybridMultilevel"/>
    <w:tmpl w:val="70CCB18E"/>
    <w:lvl w:ilvl="0" w:tplc="CF50E37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460B7"/>
    <w:multiLevelType w:val="hybridMultilevel"/>
    <w:tmpl w:val="F332704E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D300F"/>
    <w:multiLevelType w:val="hybridMultilevel"/>
    <w:tmpl w:val="C8CCCF6A"/>
    <w:lvl w:ilvl="0" w:tplc="BDEE0D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84546"/>
    <w:multiLevelType w:val="hybridMultilevel"/>
    <w:tmpl w:val="B0DEE7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E0E20"/>
    <w:multiLevelType w:val="hybridMultilevel"/>
    <w:tmpl w:val="0F02462C"/>
    <w:lvl w:ilvl="0" w:tplc="245C523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B016C"/>
    <w:multiLevelType w:val="hybridMultilevel"/>
    <w:tmpl w:val="33AEFCC4"/>
    <w:lvl w:ilvl="0" w:tplc="FC446E0C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96C46"/>
    <w:multiLevelType w:val="hybridMultilevel"/>
    <w:tmpl w:val="C8C84C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13091"/>
    <w:multiLevelType w:val="hybridMultilevel"/>
    <w:tmpl w:val="BD7AA3D4"/>
    <w:lvl w:ilvl="0" w:tplc="A8E61688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F53F4"/>
    <w:multiLevelType w:val="hybridMultilevel"/>
    <w:tmpl w:val="9ED016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0B0F31"/>
    <w:multiLevelType w:val="hybridMultilevel"/>
    <w:tmpl w:val="AF2CD7C8"/>
    <w:lvl w:ilvl="0" w:tplc="5D528BF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803C3A"/>
    <w:multiLevelType w:val="multilevel"/>
    <w:tmpl w:val="3B56B3B0"/>
    <w:lvl w:ilvl="0">
      <w:start w:val="1"/>
      <w:numFmt w:val="decimal"/>
      <w:pStyle w:val="MCQ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MCA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762370D6"/>
    <w:multiLevelType w:val="hybridMultilevel"/>
    <w:tmpl w:val="D7986F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471606">
    <w:abstractNumId w:val="11"/>
  </w:num>
  <w:num w:numId="2" w16cid:durableId="2085685133">
    <w:abstractNumId w:val="6"/>
  </w:num>
  <w:num w:numId="3" w16cid:durableId="860362621">
    <w:abstractNumId w:val="12"/>
  </w:num>
  <w:num w:numId="4" w16cid:durableId="736784316">
    <w:abstractNumId w:val="13"/>
  </w:num>
  <w:num w:numId="5" w16cid:durableId="269053762">
    <w:abstractNumId w:val="14"/>
  </w:num>
  <w:num w:numId="6" w16cid:durableId="415906374">
    <w:abstractNumId w:val="0"/>
  </w:num>
  <w:num w:numId="7" w16cid:durableId="1013724863">
    <w:abstractNumId w:val="10"/>
  </w:num>
  <w:num w:numId="8" w16cid:durableId="432479650">
    <w:abstractNumId w:val="3"/>
  </w:num>
  <w:num w:numId="9" w16cid:durableId="568004523">
    <w:abstractNumId w:val="5"/>
  </w:num>
  <w:num w:numId="10" w16cid:durableId="1562129906">
    <w:abstractNumId w:val="7"/>
  </w:num>
  <w:num w:numId="11" w16cid:durableId="1151679920">
    <w:abstractNumId w:val="2"/>
  </w:num>
  <w:num w:numId="12" w16cid:durableId="336231451">
    <w:abstractNumId w:val="4"/>
  </w:num>
  <w:num w:numId="13" w16cid:durableId="1452672767">
    <w:abstractNumId w:val="8"/>
  </w:num>
  <w:num w:numId="14" w16cid:durableId="2039969317">
    <w:abstractNumId w:val="1"/>
  </w:num>
  <w:num w:numId="15" w16cid:durableId="337511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2B8"/>
    <w:rsid w:val="00017582"/>
    <w:rsid w:val="00044F74"/>
    <w:rsid w:val="00070E42"/>
    <w:rsid w:val="00073F3B"/>
    <w:rsid w:val="000A4FCC"/>
    <w:rsid w:val="000C5E8A"/>
    <w:rsid w:val="000D491E"/>
    <w:rsid w:val="00153A1B"/>
    <w:rsid w:val="001C556B"/>
    <w:rsid w:val="001C6F10"/>
    <w:rsid w:val="0027400C"/>
    <w:rsid w:val="002B5F72"/>
    <w:rsid w:val="003237F9"/>
    <w:rsid w:val="0033661C"/>
    <w:rsid w:val="0034063B"/>
    <w:rsid w:val="00357E34"/>
    <w:rsid w:val="003662B8"/>
    <w:rsid w:val="003F2FAD"/>
    <w:rsid w:val="00422DF7"/>
    <w:rsid w:val="00480FE3"/>
    <w:rsid w:val="004D0841"/>
    <w:rsid w:val="005246E9"/>
    <w:rsid w:val="0059640F"/>
    <w:rsid w:val="005C17FF"/>
    <w:rsid w:val="005D0F08"/>
    <w:rsid w:val="005D26BF"/>
    <w:rsid w:val="00611058"/>
    <w:rsid w:val="00644CA5"/>
    <w:rsid w:val="007847A9"/>
    <w:rsid w:val="007A4A94"/>
    <w:rsid w:val="007A68E4"/>
    <w:rsid w:val="007B4906"/>
    <w:rsid w:val="008358B6"/>
    <w:rsid w:val="008A28E6"/>
    <w:rsid w:val="008B3E11"/>
    <w:rsid w:val="00990041"/>
    <w:rsid w:val="009D012B"/>
    <w:rsid w:val="00A429A7"/>
    <w:rsid w:val="00AF1F1D"/>
    <w:rsid w:val="00B12172"/>
    <w:rsid w:val="00B33436"/>
    <w:rsid w:val="00B759AB"/>
    <w:rsid w:val="00C44427"/>
    <w:rsid w:val="00C75B51"/>
    <w:rsid w:val="00CF6B35"/>
    <w:rsid w:val="00D816F3"/>
    <w:rsid w:val="00D83F16"/>
    <w:rsid w:val="00DF5E6E"/>
    <w:rsid w:val="00DF76E5"/>
    <w:rsid w:val="00E470C3"/>
    <w:rsid w:val="00E60580"/>
    <w:rsid w:val="00EA1A31"/>
    <w:rsid w:val="00F870E7"/>
    <w:rsid w:val="00FC1F45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AF4D"/>
  <w14:defaultImageDpi w14:val="300"/>
  <w15:docId w15:val="{7FB5EA45-457F-DB4B-84CF-35118D90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spacing w:line="480" w:lineRule="auto"/>
      <w:jc w:val="both"/>
    </w:pPr>
  </w:style>
  <w:style w:type="paragraph" w:customStyle="1" w:styleId="TB">
    <w:name w:val="TB"/>
    <w:basedOn w:val="Normal"/>
    <w:rPr>
      <w:rFonts w:ascii="Times" w:hAnsi="Times"/>
      <w:sz w:val="22"/>
      <w:szCs w:val="20"/>
    </w:rPr>
  </w:style>
  <w:style w:type="paragraph" w:styleId="Caption">
    <w:name w:val="caption"/>
    <w:basedOn w:val="Normal"/>
    <w:next w:val="Normal"/>
    <w:qFormat/>
    <w:pPr>
      <w:spacing w:line="480" w:lineRule="auto"/>
      <w:jc w:val="both"/>
    </w:pPr>
    <w:rPr>
      <w:b/>
      <w:sz w:val="22"/>
      <w:szCs w:val="20"/>
    </w:rPr>
  </w:style>
  <w:style w:type="paragraph" w:customStyle="1" w:styleId="List1T1">
    <w:name w:val="List1_T1"/>
    <w:basedOn w:val="Normal"/>
    <w:pPr>
      <w:keepNext/>
      <w:tabs>
        <w:tab w:val="left" w:pos="360"/>
        <w:tab w:val="left" w:pos="810"/>
      </w:tabs>
      <w:ind w:left="360"/>
    </w:pPr>
    <w:rPr>
      <w:rFonts w:ascii="Times" w:hAnsi="Times"/>
      <w:bCs/>
      <w:sz w:val="22"/>
      <w:szCs w:val="20"/>
    </w:rPr>
  </w:style>
  <w:style w:type="paragraph" w:customStyle="1" w:styleId="List1double">
    <w:name w:val="List1_double"/>
    <w:basedOn w:val="Normal"/>
    <w:pPr>
      <w:keepNext/>
      <w:tabs>
        <w:tab w:val="left" w:pos="374"/>
        <w:tab w:val="left" w:pos="720"/>
      </w:tabs>
      <w:spacing w:before="200" w:after="200"/>
      <w:ind w:left="720" w:hanging="727"/>
    </w:pPr>
    <w:rPr>
      <w:rFonts w:ascii="Times" w:hAnsi="Times"/>
      <w:bCs/>
      <w:sz w:val="22"/>
      <w:szCs w:val="20"/>
    </w:rPr>
  </w:style>
  <w:style w:type="paragraph" w:customStyle="1" w:styleId="EQ">
    <w:name w:val="EQ"/>
    <w:basedOn w:val="Normal"/>
    <w:pPr>
      <w:spacing w:before="120" w:after="120"/>
      <w:jc w:val="center"/>
    </w:pPr>
    <w:rPr>
      <w:rFonts w:ascii="Times" w:hAnsi="Times"/>
      <w:sz w:val="22"/>
      <w:szCs w:val="20"/>
    </w:rPr>
  </w:style>
  <w:style w:type="paragraph" w:customStyle="1" w:styleId="awTBfig">
    <w:name w:val="awTB_fig"/>
    <w:basedOn w:val="Normal"/>
    <w:next w:val="Normal"/>
    <w:pPr>
      <w:keepNext/>
      <w:keepLines/>
      <w:spacing w:before="200" w:after="40"/>
      <w:ind w:left="540"/>
      <w:outlineLvl w:val="1"/>
    </w:pPr>
    <w:rPr>
      <w:rFonts w:ascii="Times" w:hAnsi="Times"/>
      <w:snapToGrid w:val="0"/>
      <w:sz w:val="22"/>
      <w:szCs w:val="20"/>
    </w:rPr>
  </w:style>
  <w:style w:type="paragraph" w:customStyle="1" w:styleId="awTBfigCap">
    <w:name w:val="awTB_figCap"/>
    <w:basedOn w:val="Normal"/>
    <w:pPr>
      <w:keepNext/>
      <w:keepLines/>
      <w:spacing w:before="40" w:after="40"/>
      <w:ind w:left="540"/>
      <w:outlineLvl w:val="1"/>
    </w:pPr>
    <w:rPr>
      <w:rFonts w:ascii="Times" w:hAnsi="Times"/>
      <w:i/>
      <w:snapToGrid w:val="0"/>
      <w:sz w:val="22"/>
      <w:szCs w:val="20"/>
    </w:rPr>
  </w:style>
  <w:style w:type="paragraph" w:customStyle="1" w:styleId="List2">
    <w:name w:val="List2"/>
    <w:basedOn w:val="Normal"/>
    <w:pPr>
      <w:keepNext/>
      <w:tabs>
        <w:tab w:val="left" w:pos="720"/>
      </w:tabs>
      <w:spacing w:after="60"/>
      <w:ind w:left="720" w:hanging="360"/>
    </w:pPr>
    <w:rPr>
      <w:rFonts w:ascii="Times" w:hAnsi="Times"/>
      <w:sz w:val="22"/>
      <w:szCs w:val="20"/>
    </w:rPr>
  </w:style>
  <w:style w:type="paragraph" w:customStyle="1" w:styleId="List1T">
    <w:name w:val="List1_T"/>
    <w:basedOn w:val="List1T1"/>
    <w:pPr>
      <w:ind w:firstLine="263"/>
    </w:pPr>
  </w:style>
  <w:style w:type="paragraph" w:customStyle="1" w:styleId="MCQ">
    <w:name w:val="MCQ"/>
    <w:basedOn w:val="Normal"/>
    <w:pPr>
      <w:numPr>
        <w:numId w:val="4"/>
      </w:numPr>
      <w:spacing w:before="200" w:after="60"/>
      <w:ind w:left="375" w:hanging="375"/>
    </w:pPr>
    <w:rPr>
      <w:rFonts w:ascii="Times" w:hAnsi="Times"/>
      <w:sz w:val="22"/>
      <w:szCs w:val="20"/>
    </w:rPr>
  </w:style>
  <w:style w:type="paragraph" w:customStyle="1" w:styleId="MCA">
    <w:name w:val="MCA"/>
    <w:basedOn w:val="Normal"/>
    <w:pPr>
      <w:numPr>
        <w:ilvl w:val="1"/>
        <w:numId w:val="4"/>
      </w:numPr>
      <w:tabs>
        <w:tab w:val="clear" w:pos="1080"/>
        <w:tab w:val="num" w:pos="750"/>
      </w:tabs>
      <w:ind w:left="750" w:hanging="375"/>
    </w:pPr>
    <w:rPr>
      <w:rFonts w:ascii="Times" w:hAnsi="Times"/>
      <w:sz w:val="22"/>
      <w:szCs w:val="20"/>
    </w:rPr>
  </w:style>
  <w:style w:type="paragraph" w:customStyle="1" w:styleId="List1">
    <w:name w:val="List1"/>
    <w:basedOn w:val="Normal"/>
    <w:pPr>
      <w:keepNext/>
      <w:tabs>
        <w:tab w:val="left" w:pos="360"/>
        <w:tab w:val="left" w:pos="810"/>
      </w:tabs>
      <w:spacing w:before="200"/>
      <w:ind w:left="360" w:hanging="360"/>
    </w:pPr>
    <w:rPr>
      <w:rFonts w:ascii="Times" w:hAnsi="Times"/>
      <w:bCs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D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F7"/>
    <w:rPr>
      <w:rFonts w:ascii="Lucida Grande" w:hAnsi="Lucida Grande" w:cs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FC4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Assignment </vt:lpstr>
    </vt:vector>
  </TitlesOfParts>
  <Company> </Company>
  <LinksUpToDate>false</LinksUpToDate>
  <CharactersWithSpaces>1939</CharactersWithSpaces>
  <SharedDoc>false</SharedDoc>
  <HLinks>
    <vt:vector size="6" baseType="variant">
      <vt:variant>
        <vt:i4>196731</vt:i4>
      </vt:variant>
      <vt:variant>
        <vt:i4>7490</vt:i4>
      </vt:variant>
      <vt:variant>
        <vt:i4>1036</vt:i4>
      </vt:variant>
      <vt:variant>
        <vt:i4>1</vt:i4>
      </vt:variant>
      <vt:variant>
        <vt:lpwstr>03x03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Assignment </dc:title>
  <dc:subject/>
  <dc:creator> </dc:creator>
  <cp:keywords/>
  <dc:description/>
  <cp:lastModifiedBy>Ellie Papavassileiou</cp:lastModifiedBy>
  <cp:revision>21</cp:revision>
  <dcterms:created xsi:type="dcterms:W3CDTF">2021-01-12T09:53:00Z</dcterms:created>
  <dcterms:modified xsi:type="dcterms:W3CDTF">2026-02-20T17:41:00Z</dcterms:modified>
</cp:coreProperties>
</file>