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MT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zh-CN" w:bidi="ar"/>
        </w:rPr>
      </w:pPr>
      <w:bookmarkStart w:id="0" w:name="_GoBack"/>
      <w:r>
        <w:rPr>
          <w:rFonts w:hint="default" w:ascii="Arial" w:hAnsi="Arial" w:eastAsia="ArialMT" w:cs="Arial"/>
          <w:b/>
          <w:bCs/>
          <w:i/>
          <w:iCs/>
          <w:color w:val="000000"/>
          <w:kern w:val="0"/>
          <w:sz w:val="40"/>
          <w:szCs w:val="40"/>
          <w:u w:val="single"/>
          <w:lang w:val="en-US" w:eastAsia="zh-CN" w:bidi="ar"/>
        </w:rPr>
        <w:t>NYPE 2015 - CHARTERERS TO PROVIDE</w:t>
      </w:r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Charterers, while the Vessel is on-hire, shall provide and pay for all the bunkers except as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otherwise agreed; shall pay for port charges (including compulsory garbage disposal), compulsory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gangway watchmen and cargo watchmen, compulsory and/or customary pilotages, canal dues,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towages, agencies, commissions, consular charges (except those pertaining to individual crew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118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members or flag of the Vessel), and all other usual expenses except those stated in Clause 6, but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119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when the Vessel puts into a port for causes for which the Vessel is responsible (other than by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120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stress of weather), then all such charges incurred shall be paid by the Owners.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121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(b) Fumigations ordered because of illness of the crew or for infestations prior to delivery under this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122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Charter Party shall be for the Owners’ account. Fumigations ordered because of cargoes carried 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123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ports visited while the Vessel is employed under this Charter Party shall be for the Charterers’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124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account.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125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(c)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The Charterers shall provide and pay for necessary dunnage, lashing materials and also any extra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fittings requisite for a special trade or unusual cargo, but the Owners shall allow them the use of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127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any dunnage already aboard the Vessel. Prior to redelivery the Charterers shall remove their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128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8"/>
          <w:szCs w:val="28"/>
        </w:rPr>
      </w:pPr>
      <w:r>
        <w:rPr>
          <w:rFonts w:hint="default" w:ascii="Arial" w:hAnsi="Arial" w:eastAsia="ArialMT" w:cs="Arial"/>
          <w:b/>
          <w:bCs/>
          <w:color w:val="000000"/>
          <w:kern w:val="0"/>
          <w:sz w:val="28"/>
          <w:szCs w:val="28"/>
          <w:lang w:val="en-US" w:eastAsia="zh-CN" w:bidi="ar"/>
        </w:rPr>
        <w:t>dunnage, fittings and lashing materials at their cost and in their time.</w:t>
      </w:r>
    </w:p>
    <w:p>
      <w:pPr>
        <w:rPr>
          <w:rFonts w:hint="default" w:ascii="Arial" w:hAnsi="Arial" w:cs="Arial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80F65"/>
    <w:rsid w:val="0F7516FE"/>
    <w:rsid w:val="4A880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2020-09-29T17:22:00Z</dcterms:created>
  <dc:creator>nickpenth</dc:creator>
  <cp:lastModifiedBy>Nikolaos Pentheroudakis</cp:lastModifiedBy>
  <dcterms:modified xsi:type="dcterms:W3CDTF">2021-05-28T19:37:02Z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