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</w:pP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Π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Μ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Σ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 xml:space="preserve"> Ναυτιλία - Ναυλώσεις</w:t>
      </w:r>
    </w:p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</w:pPr>
    </w:p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</w:pPr>
      <w:r>
        <w:rPr>
          <w:rFonts w:hint="default" w:ascii="Arial" w:hAnsi="Arial" w:cs="Arial"/>
          <w:kern w:val="0"/>
          <w:sz w:val="36"/>
          <w:szCs w:val="36"/>
          <w:lang w:val="el-GR" w:eastAsia="zh-CN" w:bidi="ar"/>
        </w:rPr>
        <w:t>ΦΟΡΤΩΤΙΚΕΣ</w:t>
      </w:r>
    </w:p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</w:pPr>
    </w:p>
    <w:p>
      <w:pPr>
        <w:ind w:firstLine="1681" w:firstLineChars="600"/>
        <w:rPr>
          <w:rFonts w:hint="default"/>
          <w:lang w:val="en-US"/>
        </w:rPr>
      </w:pPr>
      <w:bookmarkStart w:id="0" w:name="_GoBack"/>
      <w:r>
        <w:rPr>
          <w:rFonts w:hint="default" w:ascii="Arial" w:hAnsi="Arial" w:eastAsia="BookAntiqua" w:cs="Arial"/>
          <w:b/>
          <w:bCs/>
          <w:i/>
          <w:iCs/>
          <w:color w:val="FF0000"/>
          <w:kern w:val="0"/>
          <w:sz w:val="28"/>
          <w:szCs w:val="28"/>
          <w:u w:val="single"/>
          <w:lang w:val="en-US" w:eastAsia="zh-CN" w:bidi="ar"/>
        </w:rPr>
        <w:t>“Freight prepaid” and “Clean on Board”</w:t>
      </w:r>
      <w:r>
        <w:rPr>
          <w:rFonts w:hint="default" w:ascii="Arial" w:hAnsi="Arial" w:eastAsia="BookAntiqua" w:cs="Arial"/>
          <w:b/>
          <w:bCs/>
          <w:i/>
          <w:iCs/>
          <w:color w:val="000000"/>
          <w:kern w:val="0"/>
          <w:sz w:val="22"/>
          <w:szCs w:val="22"/>
          <w:u w:val="single"/>
          <w:lang w:val="en-US" w:eastAsia="zh-CN" w:bidi="ar"/>
        </w:rPr>
        <w:t xml:space="preserve"> </w:t>
      </w:r>
    </w:p>
    <w:bookmarkEnd w:id="0"/>
    <w:p/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The most important points that should be carefully checked are the following: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The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quality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 and the description of the cargo. (</w:t>
      </w:r>
      <w:r>
        <w:rPr>
          <w:rFonts w:hint="default" w:ascii="Arial" w:hAnsi="Arial" w:eastAsia="BookAntiqua-Italic" w:cs="Arial"/>
          <w:i/>
          <w:iCs/>
          <w:color w:val="000000"/>
          <w:kern w:val="0"/>
          <w:sz w:val="22"/>
          <w:szCs w:val="22"/>
          <w:lang w:val="en-US" w:eastAsia="zh-CN" w:bidi="ar"/>
        </w:rPr>
        <w:t>kind of cargo and kind of packing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• The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 xml:space="preserve"> quantity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. (</w:t>
      </w:r>
      <w:r>
        <w:rPr>
          <w:rFonts w:hint="default" w:ascii="Arial" w:hAnsi="Arial" w:eastAsia="Book Antiqua" w:cs="Arial"/>
          <w:i/>
          <w:iCs/>
          <w:color w:val="000000"/>
          <w:kern w:val="0"/>
          <w:sz w:val="22"/>
          <w:szCs w:val="22"/>
          <w:lang w:val="en-US" w:eastAsia="zh-CN" w:bidi="ar"/>
        </w:rPr>
        <w:t>expressed either in tons / cubic meters etc. or in number of packages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Remarks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 about the apparent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 xml:space="preserve"> condition of the cargo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, such as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“Clean on Board”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or (</w:t>
      </w:r>
      <w:r>
        <w:rPr>
          <w:rFonts w:hint="default" w:ascii="Arial" w:hAnsi="Arial" w:eastAsia="BookAntiqua-Italic" w:cs="Arial"/>
          <w:i/>
          <w:iCs/>
          <w:color w:val="000000"/>
          <w:kern w:val="0"/>
          <w:sz w:val="22"/>
          <w:szCs w:val="22"/>
          <w:lang w:val="en-US" w:eastAsia="zh-CN" w:bidi="ar"/>
        </w:rPr>
        <w:t>if the cargo is not sound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) “Slightly (or Heavily) rusty”.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Remarks regarding the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payments of the freight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, such as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“Freight prepaid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” 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“Freight payable at destination” or “Freight payable as per Charter Party Dat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ed….” etc.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The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cost conditions of discharging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, such as “Liner out” or “Free Out”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The applicable law and the right of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“limitation of liability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”, arbitration clauses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etc. (</w:t>
      </w:r>
      <w:r>
        <w:rPr>
          <w:rFonts w:hint="default" w:ascii="Arial" w:hAnsi="Arial" w:eastAsia="Book Antiqua" w:cs="Arial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Usually printed at the back page of the B/L)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The proper incorporation of the Charter Party to the Bills of Lading.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Having signed the Bills of Lading, the master of the ship, is undertaking the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following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 xml:space="preserve"> three obligations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To ensure that the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quantity and quality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 of cargo received is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 xml:space="preserve"> properly described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To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deliver the goods safely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 and in good condition (</w:t>
      </w:r>
      <w:r>
        <w:rPr>
          <w:rFonts w:hint="default" w:ascii="Arial" w:hAnsi="Arial" w:eastAsia="BookAntiqua-Italic" w:cs="Arial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or the same condition “as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 Antiqua" w:cs="Arial"/>
          <w:i/>
          <w:iCs/>
          <w:color w:val="000000"/>
          <w:kern w:val="0"/>
          <w:sz w:val="22"/>
          <w:szCs w:val="22"/>
          <w:lang w:val="en-US" w:eastAsia="zh-CN" w:bidi="ar"/>
        </w:rPr>
        <w:t>received and described/declared” on the B/L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) at the designated place in accordance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with the contract of carriage at utmost despatch.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>• To satisfy himself that the cargo is being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 xml:space="preserve"> delivered to the proper cargo Owner</w:t>
      </w: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eastAsia="BookAntiqua" w:cs="Arial"/>
          <w:color w:val="000000"/>
          <w:kern w:val="0"/>
          <w:sz w:val="22"/>
          <w:szCs w:val="22"/>
          <w:lang w:val="en-US" w:eastAsia="zh-CN" w:bidi="ar"/>
        </w:rPr>
        <w:t xml:space="preserve">• To deliver the cargo </w:t>
      </w:r>
      <w:r>
        <w:rPr>
          <w:rFonts w:hint="default" w:ascii="Arial" w:hAnsi="Arial" w:eastAsia="BookAntiqua" w:cs="Arial"/>
          <w:color w:val="FF0000"/>
          <w:kern w:val="0"/>
          <w:sz w:val="22"/>
          <w:szCs w:val="22"/>
          <w:lang w:val="en-US" w:eastAsia="zh-CN" w:bidi="ar"/>
        </w:rPr>
        <w:t>against the original Bill of Lading</w:t>
      </w:r>
    </w:p>
    <w:p>
      <w:pPr>
        <w:rPr>
          <w:rFonts w:hint="default" w:ascii="Arial" w:hAnsi="Arial" w:cs="Arial"/>
          <w:color w:val="FF0000"/>
          <w:sz w:val="22"/>
          <w:szCs w:val="22"/>
        </w:rPr>
      </w:pPr>
    </w:p>
    <w:p>
      <w:pPr>
        <w:rPr>
          <w:rFonts w:hint="default" w:ascii="Arial" w:hAnsi="Arial" w:cs="Arial"/>
          <w:color w:val="FF0000"/>
          <w:sz w:val="22"/>
          <w:szCs w:val="22"/>
        </w:rPr>
      </w:pPr>
    </w:p>
    <w:p>
      <w:pPr>
        <w:rPr>
          <w:rFonts w:hint="default" w:ascii="Arial" w:hAnsi="Arial" w:cs="Arial"/>
          <w:color w:val="FF0000"/>
          <w:sz w:val="22"/>
          <w:szCs w:val="22"/>
        </w:rPr>
      </w:pPr>
    </w:p>
    <w:p>
      <w:pPr>
        <w:rPr>
          <w:rFonts w:hint="default" w:ascii="Arial" w:hAnsi="Arial" w:cs="Arial"/>
          <w:color w:val="auto"/>
          <w:sz w:val="22"/>
          <w:szCs w:val="22"/>
          <w:lang w:val="el-GR"/>
        </w:rPr>
      </w:pPr>
      <w:r>
        <w:rPr>
          <w:rFonts w:hint="default" w:ascii="Arial" w:hAnsi="Arial" w:cs="Arial"/>
          <w:color w:val="auto"/>
          <w:sz w:val="22"/>
          <w:szCs w:val="22"/>
          <w:lang w:val="el-GR"/>
        </w:rPr>
        <w:t>Ν. Πενθερουδακης 2021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Antiqu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Antiqua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7257"/>
    <w:rsid w:val="350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2021-06-05T01:54:00Z</dcterms:created>
  <dc:creator>Nikolaos Pentheroudakis</dc:creator>
  <cp:lastModifiedBy>Nikolaos Pentheroudakis</cp:lastModifiedBy>
  <dcterms:modified xsi:type="dcterms:W3CDTF">2021-06-05T02:04:04Z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