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</w:pP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Π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Μ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Σ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 xml:space="preserve"> Ναυτιλία - Ναυλώσεις</w:t>
      </w:r>
    </w:p>
    <w:p>
      <w:pPr>
        <w:numPr>
          <w:ilvl w:val="0"/>
          <w:numId w:val="0"/>
        </w:numPr>
        <w:overflowPunct/>
        <w:ind w:leftChars="0" w:firstLine="1004" w:firstLineChars="250"/>
        <w:jc w:val="left"/>
        <w:textAlignment w:val="auto"/>
        <w:rPr>
          <w:rFonts w:hint="default" w:ascii="SimSun" w:hAnsi="SimSun" w:cs="SimSun"/>
          <w:b/>
          <w:bCs/>
          <w:i/>
          <w:iCs/>
          <w:sz w:val="40"/>
          <w:szCs w:val="36"/>
          <w:u w:val="single"/>
          <w:lang w:val="el-GR"/>
        </w:rPr>
      </w:pPr>
    </w:p>
    <w:p>
      <w:pPr>
        <w:numPr>
          <w:ilvl w:val="0"/>
          <w:numId w:val="0"/>
        </w:numPr>
        <w:overflowPunct/>
        <w:ind w:leftChars="0" w:firstLine="1004" w:firstLineChars="250"/>
        <w:jc w:val="left"/>
        <w:textAlignment w:val="auto"/>
        <w:rPr>
          <w:rFonts w:hint="default" w:ascii="SimSun" w:hAnsi="SimSun" w:eastAsia="SimSun" w:cs="SimSun"/>
          <w:b/>
          <w:bCs/>
          <w:i/>
          <w:iCs/>
          <w:sz w:val="40"/>
          <w:szCs w:val="36"/>
          <w:u w:val="single"/>
          <w:lang w:val="el-GR"/>
        </w:rPr>
      </w:pPr>
      <w:r>
        <w:rPr>
          <w:rFonts w:hint="default" w:ascii="SimSun" w:hAnsi="SimSun" w:cs="SimSun"/>
          <w:b/>
          <w:bCs/>
          <w:i/>
          <w:iCs/>
          <w:sz w:val="40"/>
          <w:szCs w:val="36"/>
          <w:u w:val="single"/>
          <w:lang w:val="el-GR"/>
        </w:rPr>
        <w:t>ΠΩΣ ΛΕΙΤΟΥΡΓΕΙ Η ΗΛΕΚΤΡΟΝΙΚΗ ΦΟΡΤΩΤΙΚΗ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 Light" w:hAnsi="Calibri Light" w:eastAsia="SimSun" w:cs="Calibri Light"/>
          <w:b w:val="0"/>
          <w:i w:val="0"/>
          <w:sz w:val="40"/>
          <w:szCs w:val="36"/>
          <w:u w:val="none"/>
          <w:lang w:val="en-US"/>
        </w:rPr>
      </w:pPr>
      <w:r>
        <w:rPr>
          <w:rFonts w:hint="default" w:ascii="Calibri Light" w:hAnsi="Calibri Light" w:eastAsia="SimSun" w:cs="Calibri Light"/>
          <w:b w:val="0"/>
          <w:i w:val="0"/>
          <w:sz w:val="40"/>
          <w:szCs w:val="36"/>
          <w:u w:val="none"/>
          <w:lang w:val="en-US"/>
        </w:rPr>
        <w:t xml:space="preserve">          </w:t>
      </w:r>
      <w:r>
        <w:rPr>
          <w:rFonts w:hint="default" w:ascii="Calibri Light" w:hAnsi="Calibri Light" w:cs="Calibri Light"/>
          <w:b w:val="0"/>
          <w:i w:val="0"/>
          <w:sz w:val="40"/>
          <w:szCs w:val="36"/>
          <w:u w:val="none"/>
          <w:lang w:val="el-GR"/>
        </w:rPr>
        <w:t xml:space="preserve">       </w:t>
      </w:r>
      <w:r>
        <w:rPr>
          <w:rFonts w:hint="default" w:ascii="Calibri Light" w:hAnsi="Calibri Light" w:eastAsia="SimSun" w:cs="Calibri Light"/>
          <w:b w:val="0"/>
          <w:i w:val="0"/>
          <w:sz w:val="40"/>
          <w:szCs w:val="36"/>
          <w:u w:val="none"/>
          <w:lang w:val="en-US"/>
        </w:rPr>
        <w:t xml:space="preserve"> </w:t>
      </w:r>
    </w:p>
    <w:p>
      <w:pPr>
        <w:overflowPunct/>
        <w:ind w:firstLine="1084" w:firstLineChars="300"/>
        <w:jc w:val="left"/>
        <w:textAlignment w:val="auto"/>
        <w:rPr>
          <w:rFonts w:hint="default" w:ascii="Calibri Light" w:hAnsi="Calibri Light" w:eastAsia="SimSun" w:cs="Calibri Light"/>
          <w:b/>
          <w:bCs/>
          <w:i/>
          <w:iCs/>
          <w:color w:val="FF0000"/>
          <w:sz w:val="36"/>
          <w:szCs w:val="32"/>
          <w:u w:val="single"/>
          <w:lang w:val="en-US"/>
        </w:rPr>
      </w:pPr>
      <w:r>
        <w:rPr>
          <w:rFonts w:hint="default" w:ascii="Calibri Light" w:hAnsi="Calibri Light" w:eastAsia="SimSun" w:cs="Calibri Light"/>
          <w:b/>
          <w:bCs/>
          <w:i/>
          <w:iCs/>
          <w:color w:val="FF0000"/>
          <w:sz w:val="36"/>
          <w:szCs w:val="32"/>
          <w:u w:val="single"/>
          <w:lang w:val="en-US"/>
        </w:rPr>
        <w:t xml:space="preserve"> ΠΑΛΑΙΟΤΕΡΟ ΙΣΤΟΡΙΚΟ ΤΗΣ ΦΟΡΤΩΤΙΚΗΣ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  <w:t>1050     Οι Πλοιαρχοι προσλαμβανουν τριτα προσωπα να     καταγραφουν τα φορτια που φορτωνονται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  <w:t>1397      Ανκονα, Ιταλιας. Αντιγραφο το φορτωθεντος φορτιου  “APERLUM SCRIPTUM” στον καθε Φορτωτη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  <w:t>1538       Υποθεση “ THOMAS”  επιβεβαιωση αλλαγης ιδιοκτησιας κατα τη διαρκεια του ταξιδιου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  <w:t>1743       Υποθεση “SNEE vs PRESCOFT” αλλαγη ιδιοκτησιας με ΟΠΙΣΘΟΓΡΑΦΗΣΗ φορτωτικης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21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 Light" w:hAnsi="Calibri Light" w:eastAsia="SimSun" w:cs="Calibri Light"/>
          <w:b w:val="0"/>
          <w:i w:val="0"/>
          <w:sz w:val="21"/>
          <w:u w:val="none"/>
          <w:lang w:val="en-US"/>
        </w:rPr>
      </w:pPr>
      <w:r>
        <w:rPr>
          <w:rFonts w:hint="default" w:ascii="Calibri Light" w:hAnsi="Calibri Light" w:eastAsia="SimSun" w:cs="Calibri Light"/>
          <w:b w:val="0"/>
          <w:i w:val="0"/>
          <w:sz w:val="22"/>
          <w:szCs w:val="21"/>
          <w:u w:val="none"/>
          <w:lang w:val="en-US"/>
        </w:rPr>
        <w:t xml:space="preserve">  </w:t>
      </w:r>
      <w:r>
        <w:rPr>
          <w:rFonts w:hint="default" w:ascii="Calibri Light" w:hAnsi="Calibri Light" w:eastAsia="SimSun" w:cs="Calibri Light"/>
          <w:b/>
          <w:bCs/>
          <w:i/>
          <w:iCs/>
          <w:color w:val="FF0000"/>
          <w:sz w:val="36"/>
          <w:szCs w:val="32"/>
          <w:u w:val="single"/>
          <w:lang w:val="en-US"/>
        </w:rPr>
        <w:t xml:space="preserve"> ΝΕΟΤΕΡΟ  ΙΣΤΟΡΙΚΟ ΤΗΣ ΦΟΡΤΩΤΙΚΗΣ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  <w:t>1983    Η “COMITE MARITIME INTERNATIONAL”, Brussels (CMI)  Σε μια συνοδο στη Βενετια  παροτρυνει για “NON-PAPER” φορτωτικες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  <w:t>1990    Η  CMI εδιδει τα “RULES” για τις ΗΛΕΚΤΡΟΝΙΚΕΣ ΦΟΣΤΩΤΙΚΕΣ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  <w:t>1996    Η “UNITED NATIONS COMMISSION ON INT'L TRADE LAW” (UNCITRAL),   εκδιδει το “ Model Law on Electronic Commerce and Digital Signature”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sz w:val="36"/>
          <w:szCs w:val="32"/>
          <w:u w:val="none"/>
          <w:lang w:val="en-US"/>
        </w:rPr>
        <w:t xml:space="preserve">2007     Το “ INTER'L CHAMBER OF COMMERCE”, Paris (ICC) εκδιδει το “ Uniform  Custom and Pratcice for Documentary Credits” (UCP 600) και αργοτερα το συμπληρωνει με το “ eUCP “ 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 Light" w:hAnsi="Calibri Light" w:eastAsia="SimSun" w:cs="Calibri Light"/>
          <w:b w:val="0"/>
          <w:i w:val="0"/>
          <w:sz w:val="40"/>
          <w:szCs w:val="36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 w:firstLine="2000" w:firstLineChars="500"/>
        <w:jc w:val="left"/>
        <w:textAlignment w:val="auto"/>
        <w:rPr>
          <w:rFonts w:hint="default" w:ascii="Calibri Light" w:hAnsi="Calibri Light" w:eastAsia="SimSun" w:cs="Calibri Light"/>
          <w:b/>
          <w:bCs/>
          <w:i/>
          <w:iCs/>
          <w:color w:val="FF0000"/>
          <w:sz w:val="44"/>
          <w:szCs w:val="40"/>
          <w:u w:val="single"/>
          <w:lang w:val="en-US"/>
        </w:rPr>
      </w:pPr>
      <w:r>
        <w:rPr>
          <w:rFonts w:hint="default" w:ascii="Calibri Light" w:hAnsi="Calibri Light" w:eastAsia="SimSun" w:cs="Calibri Light"/>
          <w:b w:val="0"/>
          <w:i w:val="0"/>
          <w:sz w:val="40"/>
          <w:szCs w:val="36"/>
          <w:u w:val="none"/>
          <w:lang w:val="en-US"/>
        </w:rPr>
        <w:t xml:space="preserve">  </w:t>
      </w:r>
      <w:r>
        <w:rPr>
          <w:rFonts w:hint="default" w:ascii="Calibri Light" w:hAnsi="Calibri Light" w:eastAsia="SimSun" w:cs="Calibri Light"/>
          <w:b/>
          <w:bCs/>
          <w:i/>
          <w:iCs/>
          <w:color w:val="FF0000"/>
          <w:sz w:val="44"/>
          <w:szCs w:val="40"/>
          <w:u w:val="single"/>
          <w:lang w:val="en-US"/>
        </w:rPr>
        <w:t>ΠΩΣ ΛΕΙΤΟΥΡΓΕΙ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  <w:t>ΥΠΑΡΧΕΙ ΜΙΑ ΠΛΑΤΦΟΡΜΑ ΟΠΟΥ ΟΛΟΙ (ΜΕΤΑ ΤΟ LOG-IN) ΤΑ ΒΛΕΠΟΥΝ ΟΛΑ ΚΑΙ ΜΠΟΡΟΥΝ ΝΑ ΕΧΟΥΝ ΠΛΗΡΗ ΕΠΙΚΟΙΝΩΝΙΑ</w:t>
      </w:r>
      <w:r>
        <w:rPr>
          <w:rFonts w:hint="default" w:cs="Calibri"/>
          <w:b w:val="0"/>
          <w:i w:val="0"/>
          <w:sz w:val="40"/>
          <w:szCs w:val="36"/>
          <w:u w:val="none"/>
          <w:lang w:val="en-US"/>
        </w:rPr>
        <w:t>.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  <w:t>ΦΟΡΤΩΤΗΣ, ΠΛΟΙΑΡΧΟΣ, ΠΛΟΙΟΚΤΗΤΗΣ, ΕΜΠΟΡΟΣ, ΤΡΑΠΕΖΙΤΗΣ, ΕΚΤΕΛΩΝΙΣΤΕΣ, ΠΑΡΑΛΗΠΤΕΣ, ΝΑΥΤΙΚΟΙ ΠΡΑΚΤΟΡΕΣ.....ΑΚΟΜΑ ΚΑΙ ΣΥΓΧΡΟΝΑ ΤΕΛΩΝΕΙΑ....ΚΑΙ ΛΙΜΕΝΑΡΧΕΙΑ.....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  <w:t>Ο ΠΛΟΙΑΡΧΟΣ ΑΦΟΥ ΦΟΡΤΩΣΕΙ ΣΥΜΠΛΗΡΩΝΕΙ ΤΑ ΣΤΟΙΧΕΙΑ ΤΗΣ ΦΟΡΤΩΤΙΚΗΣ, ΤΗΝ ΥΠΟΓΡΑΦΕΙ ΗΛΕΚΤΡΟΝΙΚΑ ΚΑΙ ΤΗΝ ΠΑΡΑΔΙΔΕΙ (ΟΠΩΣ ΣΥΝΗΘΩΣ) ΣΤΟΝ ΦΟΡΤΩΤΗ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 Light" w:hAnsi="Calibri Light" w:eastAsia="SimSun" w:cs="Calibri Light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ascii="Calibri Light" w:hAnsi="Calibri Light" w:eastAsia="SimSun" w:cs="Calibri Light"/>
          <w:b w:val="0"/>
          <w:i w:val="0"/>
          <w:sz w:val="36"/>
          <w:szCs w:val="32"/>
          <w:u w:val="none"/>
          <w:lang w:val="en-US"/>
        </w:rPr>
        <w:t xml:space="preserve"> </w:t>
      </w:r>
      <w:r>
        <w:rPr>
          <w:rFonts w:hint="default" w:ascii="Calibri Light" w:hAnsi="Calibri Light" w:eastAsia="SimSun" w:cs="Calibri Light"/>
          <w:b/>
          <w:bCs/>
          <w:i/>
          <w:iCs/>
          <w:color w:val="FF0000"/>
          <w:sz w:val="44"/>
          <w:szCs w:val="40"/>
          <w:u w:val="single"/>
          <w:lang w:val="en-US"/>
        </w:rPr>
        <w:t>RIVATE KEY ΚΑΙ ΕΛΕΓΧΟΣ ΤΟΥ ΦΟΡΤΙΟΥ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cs="Calibri"/>
          <w:b w:val="0"/>
          <w:i w:val="0"/>
          <w:sz w:val="36"/>
          <w:szCs w:val="32"/>
          <w:u w:val="none"/>
          <w:lang w:val="el-GR"/>
        </w:rPr>
        <w:t>-</w:t>
      </w: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ΤΟ “RIVATE KEY” ΕΙΝΑΙ ΕΝΑΣ ΚΩΔΙΚΟΣ ΠΟΥ Ο ΠΛΟΙΑΡΧΟΣ ΜΕΤΑΒΙΒΑΖΕΙ ΣΤΟΝ ΦΟΡΤΩΤΗ ΜΑΖΙ ΜΕ ΤΗΝ ΦΟΡΤΩΤΙΚΗ ΠΑΡΑΔΙΔΟΝΤΑΣ ΤΟΥ ΕΤΣΙ ΤΟΝ ΠΛΗΡΗ ΕΛΕΓΧΟ ΤΟ ΦΟΡΤΙΟΥ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cs="Calibri"/>
          <w:b w:val="0"/>
          <w:i w:val="0"/>
          <w:sz w:val="36"/>
          <w:szCs w:val="32"/>
          <w:u w:val="none"/>
          <w:lang w:val="el-GR"/>
        </w:rPr>
        <w:t>-</w:t>
      </w: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Ο ΦΟΡΤΩΤΗΣ ΜΕΤΑΒΙΒΑΖΕΙ ΤΗΝ ΦΟΡΤΩΤΙΚΗ ΜΑΖΙ ΜΕ ΤΟ PRIVATE KEY  ΣΤΟΝ ΠΑΡΑΛΗΠΤΗ η ΣΤΟΝ ΕΜΠΟΡΟ η ΣΤΗΝ ΤΡΑΠΕΖΑ ΟΠΟΤΕ ΧΑΝΕΙ ΤΟ ΕΛΕΓΧΟ, ΤΟΝ ΟΠΟΙΟ ΑΠΟΚΤΑ ΠΛΕΟΝ ΑΥΤΟΣ ΠΟΥ ΕΧΕΙ ΤΟ RIVATE KEY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cs="Calibri"/>
          <w:b w:val="0"/>
          <w:i w:val="0"/>
          <w:sz w:val="36"/>
          <w:szCs w:val="32"/>
          <w:u w:val="none"/>
          <w:lang w:val="el-GR"/>
        </w:rPr>
        <w:t>-</w:t>
      </w: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YΠΑΡΧΕΙ ΜΟΝΟ ΕΝΑ PRIVATE KEY ΚΑΙ ΣΕ ΚΑΘΕ ΠΕΡΙΠΤΩΣΗ ΤΟ ΕΧΕΙ ΦΥΣΙΚΑ ΜΟΝΟ ΕΝΑΣ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 w:firstLine="2871" w:firstLineChars="550"/>
        <w:jc w:val="left"/>
        <w:textAlignment w:val="auto"/>
        <w:rPr>
          <w:rFonts w:hint="default" w:ascii="Calibri Light" w:hAnsi="Calibri Light" w:eastAsia="SimSun" w:cs="Calibri Light"/>
          <w:b w:val="0"/>
          <w:i w:val="0"/>
          <w:sz w:val="32"/>
          <w:szCs w:val="28"/>
          <w:u w:val="none"/>
          <w:lang w:val="en-US"/>
        </w:rPr>
      </w:pPr>
      <w:r>
        <w:rPr>
          <w:rFonts w:hint="default" w:ascii="Calibri Light" w:hAnsi="Calibri Light" w:eastAsia="SimSun" w:cs="Calibri Light"/>
          <w:b/>
          <w:bCs/>
          <w:i/>
          <w:iCs/>
          <w:color w:val="FF0000"/>
          <w:sz w:val="52"/>
          <w:szCs w:val="48"/>
          <w:u w:val="single"/>
          <w:lang w:val="en-US"/>
        </w:rPr>
        <w:t xml:space="preserve"> ΔΙΑΦΑΝΕΙΑ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ΟΛΟΙ ΒΛΕΠΟΥΝ ΤΟ ΠΕΡΙΕΧΟΜΕΝΟ ΚΑΙ ΤΗΝ ΠΟΡΕΙΑ ΤΗΣ ΗΛΕΚΤΡΟΝΙΚΗΣ ΦΟΡΤΩΤΙΚΗΣ ΚΑΘΩΣ ΚΑΙ ΠΟΤΕ ΑΛΛΑΞΕ ΧΕΡΙΑ ΚΑΙ ΦΥΣΙΚΑ ΠΟΙΟΣ ΕΙΝΑΙ Ο ΣΗΜΕΡΙΝΟΣ ΚΑΤΟΧΟΣ ΤΟΥ RIVATE KEY, ΑΛΛΑ ΔΕΝ ΜΠΟΡΟΥΝ ΝΑ ΕΠΕΜΒΟΥΝ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ΕΧΟΝΤΑΣ ΟΛΟΙ ΠΛΗΡΗ ΓΝΩΣΗ ΤΟΥ ΠΕΡΙΕΧΟΜΕΝΟΥ ΤΗΣ ΦΟΡΤΩΤΙΚΗΣ ΠΡΙΝ ΚΑΝ ΥΠΟΓΡΑΦΕΙ ΑΠΟ ΤΟΝ ΠΛΟΙΑΡΧΟ, ΕΙΝΑΙ ΕΥΚΟΛΗ Η ΤΥΧΟΝ ΔΙΟΡΘΩΣΗ ΤΩΝ ΣΤΟΙΧΕΙΩΝ ΤΗΣ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</w:p>
    <w:p>
      <w:pPr>
        <w:numPr>
          <w:ilvl w:val="0"/>
          <w:numId w:val="0"/>
        </w:numPr>
        <w:overflowPunct/>
        <w:ind w:leftChars="0" w:firstLine="2530" w:firstLineChars="1050"/>
        <w:jc w:val="left"/>
        <w:textAlignment w:val="auto"/>
        <w:rPr>
          <w:rFonts w:hint="default" w:ascii="Calibri Light" w:hAnsi="Calibri Light" w:eastAsia="SimSun" w:cs="Calibri Light"/>
          <w:b/>
          <w:bCs/>
          <w:i/>
          <w:iCs/>
          <w:color w:val="FF0000"/>
          <w:sz w:val="36"/>
          <w:szCs w:val="32"/>
          <w:u w:val="single"/>
          <w:lang w:val="en-US"/>
        </w:rPr>
      </w:pPr>
      <w:r>
        <w:rPr>
          <w:rFonts w:hint="default" w:ascii="Calibri Light" w:hAnsi="Calibri Light" w:eastAsia="SimSun" w:cs="Calibri Light"/>
          <w:b/>
          <w:bCs/>
          <w:i/>
          <w:iCs/>
          <w:color w:val="FF0000"/>
          <w:sz w:val="24"/>
          <w:szCs w:val="22"/>
          <w:u w:val="single"/>
          <w:lang w:val="en-US"/>
        </w:rPr>
        <w:t xml:space="preserve"> </w:t>
      </w:r>
      <w:r>
        <w:rPr>
          <w:rFonts w:hint="default" w:ascii="Calibri Light" w:hAnsi="Calibri Light" w:eastAsia="SimSun" w:cs="Calibri Light"/>
          <w:b/>
          <w:bCs/>
          <w:i/>
          <w:iCs/>
          <w:color w:val="FF0000"/>
          <w:sz w:val="44"/>
          <w:szCs w:val="40"/>
          <w:u w:val="single"/>
          <w:lang w:val="en-US"/>
        </w:rPr>
        <w:t>ΑΣΦΑΛΙΣΤΙΚΗ ΚΑΛΥΨΗ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ΑΣΤΙΚΗ ΕΥΘΥΝΗ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ΑΛΛΗΛΟΑΣΦΑΛΙΣΤΙΚΟΙ ΣΥΝΕΤΑΙΡΙΣΜΟΙ (P &amp; I CLUBS)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“INTERNATIONAL GPOUP OF P&amp;I CLUBS” (“IG”)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 Light" w:hAnsi="Calibri Light" w:eastAsia="SimSun" w:cs="Calibri Light"/>
          <w:b w:val="0"/>
          <w:i w:val="0"/>
          <w:sz w:val="40"/>
          <w:szCs w:val="36"/>
          <w:u w:val="none"/>
          <w:lang w:val="en-US"/>
        </w:rPr>
      </w:pPr>
      <w:r>
        <w:rPr>
          <w:rFonts w:hint="default" w:ascii="Calibri" w:hAnsi="Calibri" w:eastAsia="SimSun" w:cs="Calibri"/>
          <w:b w:val="0"/>
          <w:i w:val="0"/>
          <w:sz w:val="36"/>
          <w:szCs w:val="32"/>
          <w:u w:val="none"/>
          <w:lang w:val="en-US"/>
        </w:rPr>
        <w:t>P &amp; I CLUB RULES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/>
          <w:bCs/>
          <w:i/>
          <w:iCs/>
          <w:color w:val="FF0000"/>
          <w:sz w:val="40"/>
          <w:szCs w:val="36"/>
          <w:u w:val="single"/>
          <w:lang w:val="en-US"/>
        </w:rPr>
      </w:pPr>
      <w:r>
        <w:rPr>
          <w:rFonts w:hint="default" w:ascii="Calibri Light" w:hAnsi="Calibri Light" w:eastAsia="SimSun" w:cs="Calibri Light"/>
          <w:b/>
          <w:bCs/>
          <w:i/>
          <w:iCs/>
          <w:color w:val="FF0000"/>
          <w:sz w:val="40"/>
          <w:szCs w:val="36"/>
          <w:u w:val="single"/>
          <w:lang w:val="en-US"/>
        </w:rPr>
        <w:t>ΔΥΝΑΤΟΤΗΤΕΣ  ΜΕΤΑ ΤΗΝ ΥΠΟΓΡΑΦΗ</w:t>
      </w:r>
    </w:p>
    <w:p>
      <w:pPr>
        <w:numPr>
          <w:ilvl w:val="0"/>
          <w:numId w:val="0"/>
        </w:numPr>
        <w:overflowPunct/>
        <w:ind w:left="400" w:leftChars="0" w:hanging="400" w:hangingChars="10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  <w:r>
        <w:rPr>
          <w:rFonts w:hint="default" w:cs="Calibri"/>
          <w:b w:val="0"/>
          <w:i w:val="0"/>
          <w:sz w:val="40"/>
          <w:szCs w:val="36"/>
          <w:u w:val="none"/>
          <w:lang w:val="en-US"/>
        </w:rPr>
        <w:t>-</w:t>
      </w:r>
      <w:r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  <w:t>ΔΙΟΡΘΩΣΗ Η ΑΚΟΜΑ ΚΑΤΑΡΓΗΣΗ ΚΑΙ ΕΠΑΝΕΚΔΟΣΗ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  <w:r>
        <w:rPr>
          <w:rFonts w:hint="default" w:cs="Calibri"/>
          <w:b w:val="0"/>
          <w:i w:val="0"/>
          <w:sz w:val="40"/>
          <w:szCs w:val="36"/>
          <w:u w:val="none"/>
          <w:lang w:val="en-US"/>
        </w:rPr>
        <w:t>-</w:t>
      </w:r>
      <w:r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  <w:t>ΣΥΜΠΛΗΡΩΣΗ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  <w:r>
        <w:rPr>
          <w:rFonts w:hint="default" w:cs="Calibri"/>
          <w:b w:val="0"/>
          <w:i w:val="0"/>
          <w:sz w:val="40"/>
          <w:szCs w:val="36"/>
          <w:u w:val="none"/>
          <w:lang w:val="en-US"/>
        </w:rPr>
        <w:t>-</w:t>
      </w:r>
      <w:r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  <w:t>ΔΙΑΧΩΡΙΣΜΟΣ (SPLIT)</w:t>
      </w:r>
    </w:p>
    <w:p>
      <w:pPr>
        <w:numPr>
          <w:ilvl w:val="0"/>
          <w:numId w:val="0"/>
        </w:numPr>
        <w:overflowPunct/>
        <w:ind w:left="200" w:leftChars="0" w:hanging="200" w:hangingChars="50"/>
        <w:jc w:val="left"/>
        <w:textAlignment w:val="auto"/>
        <w:rPr>
          <w:rFonts w:hint="default" w:cs="Calibri"/>
          <w:b/>
          <w:bCs/>
          <w:i/>
          <w:iCs/>
          <w:color w:val="FF0000"/>
          <w:sz w:val="52"/>
          <w:szCs w:val="48"/>
          <w:u w:val="single"/>
          <w:lang w:val="en-US"/>
        </w:rPr>
      </w:pPr>
      <w:r>
        <w:rPr>
          <w:rFonts w:hint="default" w:cs="Calibri"/>
          <w:b w:val="0"/>
          <w:i w:val="0"/>
          <w:sz w:val="40"/>
          <w:szCs w:val="36"/>
          <w:u w:val="none"/>
          <w:lang w:val="en-US"/>
        </w:rPr>
        <w:t>-</w:t>
      </w:r>
      <w:r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  <w:t>ΠΑΡΑΔΟΣΗ ΦΟΡΤΙΟΥ ΧΩΡΙΣ ΠΡΩΤΟΤΥΠΗ (ΕΝΤΥΠΗ) ΦΟΡΤΩΤΙΚΗ ΚΑΙ ΧΩΡΙΣ ΦΥΣΙΚΑ ΤΟ ΠΑΡΑΔΟΣΙΑΚΟ LETTER OF INDEMNITY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cs="Calibri"/>
          <w:b/>
          <w:bCs/>
          <w:i/>
          <w:iCs/>
          <w:color w:val="FF0000"/>
          <w:sz w:val="52"/>
          <w:szCs w:val="48"/>
          <w:u w:val="single"/>
          <w:lang w:val="en-US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bCs w:val="0"/>
          <w:i/>
          <w:iCs/>
          <w:color w:val="FF0000"/>
          <w:sz w:val="48"/>
          <w:szCs w:val="44"/>
          <w:u w:val="single"/>
          <w:lang w:val="en-US"/>
        </w:rPr>
      </w:pPr>
      <w:r>
        <w:rPr>
          <w:rFonts w:hint="default" w:cs="Calibri"/>
          <w:b w:val="0"/>
          <w:bCs w:val="0"/>
          <w:i/>
          <w:iCs/>
          <w:color w:val="FF0000"/>
          <w:sz w:val="48"/>
          <w:szCs w:val="44"/>
          <w:u w:val="single"/>
          <w:lang w:val="en-US"/>
        </w:rPr>
        <w:t>P&amp;I COVER</w:t>
      </w:r>
    </w:p>
    <w:p>
      <w:p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There are only six such systems approved by the “</w:t>
      </w:r>
      <w:r>
        <w:rPr>
          <w:rFonts w:hint="default" w:ascii="Arial" w:hAnsi="Arial" w:eastAsia="SimSun" w:cs="Arial"/>
          <w:b/>
          <w:bCs/>
          <w:sz w:val="28"/>
          <w:szCs w:val="28"/>
        </w:rPr>
        <w:t>International Group</w:t>
      </w:r>
      <w:r>
        <w:rPr>
          <w:rFonts w:hint="default" w:ascii="Arial" w:hAnsi="Arial" w:eastAsia="SimSun" w:cs="Arial"/>
          <w:b/>
          <w:bCs/>
          <w:sz w:val="28"/>
          <w:szCs w:val="28"/>
          <w:lang w:val="en-US"/>
        </w:rPr>
        <w:t>” (IG) of</w:t>
      </w:r>
      <w:r>
        <w:rPr>
          <w:rFonts w:hint="default" w:ascii="Arial" w:hAnsi="Arial" w:eastAsia="SimSun" w:cs="Arial"/>
          <w:b/>
          <w:bCs/>
          <w:sz w:val="28"/>
          <w:szCs w:val="28"/>
        </w:rPr>
        <w:t xml:space="preserve"> </w:t>
      </w:r>
      <w:r>
        <w:rPr>
          <w:rFonts w:hint="default" w:ascii="Arial" w:hAnsi="Arial" w:eastAsia="SimSun" w:cs="Arial"/>
          <w:b/>
          <w:bCs/>
          <w:sz w:val="28"/>
          <w:szCs w:val="28"/>
          <w:lang w:val="en-US"/>
        </w:rPr>
        <w:t>t</w:t>
      </w:r>
      <w:r>
        <w:rPr>
          <w:rFonts w:hint="default" w:ascii="Arial" w:hAnsi="Arial" w:eastAsia="SimSun" w:cs="Arial"/>
          <w:b/>
          <w:bCs/>
          <w:sz w:val="28"/>
          <w:szCs w:val="28"/>
        </w:rPr>
        <w:t>he thirteen P&amp;I Clubs</w:t>
      </w:r>
      <w:r>
        <w:rPr>
          <w:rFonts w:hint="default" w:ascii="Arial" w:hAnsi="Arial" w:eastAsia="SimSun" w:cs="Arial"/>
          <w:b/>
          <w:bCs/>
          <w:sz w:val="28"/>
          <w:szCs w:val="28"/>
          <w:lang w:val="en-US"/>
        </w:rPr>
        <w:t>.</w:t>
      </w:r>
    </w:p>
    <w:p>
      <w:pPr>
        <w:rPr>
          <w:rFonts w:hint="default" w:ascii="Arial" w:hAnsi="Arial" w:cs="Arial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“Bolero”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“essDocs”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“e-Title”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“edoxOnline”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“Wave”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“CargoX”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/>
          <w:b/>
          <w:bCs/>
          <w:sz w:val="28"/>
          <w:szCs w:val="28"/>
          <w:lang w:val="en-US"/>
        </w:rPr>
        <w:t>“TradeLens“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2021</w:t>
      </w:r>
    </w:p>
    <w:p>
      <w:pPr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  <w:t xml:space="preserve">N. Pentheroudakis </w:t>
      </w:r>
    </w:p>
    <w:p>
      <w:pPr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  <w:t>Honorary President of “Hellenic Shipbrokes’ Association” and President of “Educational Committee”</w:t>
      </w:r>
    </w:p>
    <w:p>
      <w:pPr>
        <w:ind w:left="420" w:hanging="360" w:hangingChars="150"/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  <w:t>Member of BoD of “Piraeus Association for Maritime Arbitration” and</w:t>
      </w:r>
    </w:p>
    <w:p>
      <w:pPr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  <w:t>Co-Author of “Chartering Manual by Practitioners” 2019</w:t>
      </w:r>
    </w:p>
    <w:p>
      <w:pPr>
        <w:rPr>
          <w:rStyle w:val="4"/>
          <w:rFonts w:hint="default" w:ascii="Arial" w:hAnsi="Arial" w:eastAsia="Arial" w:cs="Arial"/>
          <w:b/>
          <w:bCs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  <w:t>( www.practibooks.co.uk )</w:t>
      </w:r>
    </w:p>
    <w:p>
      <w:pPr>
        <w:ind w:firstLine="120" w:firstLineChars="50"/>
        <w:rPr>
          <w:rStyle w:val="4"/>
          <w:rFonts w:hint="default" w:ascii="Arial" w:hAnsi="Arial" w:eastAsia="Arial" w:cs="Arial"/>
          <w:b w:val="0"/>
          <w:bCs w:val="0"/>
          <w:caps w:val="0"/>
          <w:color w:val="000000" w:themeColor="text1"/>
          <w:spacing w:val="0"/>
          <w:sz w:val="24"/>
          <w:szCs w:val="24"/>
          <w:shd w:val="clear" w:fill="F3F3F3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Calibri" w:hAnsi="Calibri" w:eastAsia="SimSun" w:cs="Calibri"/>
          <w:b w:val="0"/>
          <w:i w:val="0"/>
          <w:sz w:val="40"/>
          <w:szCs w:val="36"/>
          <w:u w:val="none"/>
          <w:lang w:val="en-US"/>
        </w:rPr>
      </w:pPr>
    </w:p>
    <w:p>
      <w:pPr>
        <w:rPr>
          <w:sz w:val="160"/>
          <w:szCs w:val="16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5B9F"/>
    <w:multiLevelType w:val="singleLevel"/>
    <w:tmpl w:val="46E75B9F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B454A"/>
    <w:rsid w:val="040E68C2"/>
    <w:rsid w:val="04C20134"/>
    <w:rsid w:val="21631B07"/>
    <w:rsid w:val="348241A8"/>
    <w:rsid w:val="4021300B"/>
    <w:rsid w:val="51F152C4"/>
    <w:rsid w:val="5EF63FE3"/>
    <w:rsid w:val="617B454A"/>
    <w:rsid w:val="73120768"/>
    <w:rsid w:val="7BD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2021-02-06T06:58:00Z</dcterms:created>
  <dc:creator>Nikolaos Pentheroudakis</dc:creator>
  <cp:lastModifiedBy>Nikolaos Pentheroudakis</cp:lastModifiedBy>
  <dcterms:modified xsi:type="dcterms:W3CDTF">2021-06-05T02:24:32Z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